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C4FB" w14:textId="3507E7C0" w:rsidR="008F57E9" w:rsidRPr="00916E88" w:rsidRDefault="002F39A4" w:rsidP="00E85D1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The Potential Role of Photosensitizers in Fight against Mosquitoes: Phototoxicity of </w:t>
      </w:r>
      <w:r w:rsidR="00050B74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Rose</w:t>
      </w:r>
      <w:r w:rsidR="007D5A53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50B74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Bengal</w:t>
      </w:r>
      <w:r w:rsidR="007D5A53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Against </w:t>
      </w:r>
      <w:r w:rsidR="00F173A8" w:rsidRPr="00916E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Culex</w:t>
      </w:r>
      <w:r w:rsidR="00616878" w:rsidRPr="00916E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Pipiens </w:t>
      </w:r>
      <w:r w:rsidR="00980FC3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Larvae</w:t>
      </w:r>
    </w:p>
    <w:p w14:paraId="2447912D" w14:textId="77777777" w:rsidR="008F57E9" w:rsidRPr="00916E88" w:rsidRDefault="008F57E9" w:rsidP="00E85D1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992378" w14:textId="671951C8" w:rsidR="008F57E9" w:rsidRPr="00197B06" w:rsidRDefault="002F39A4" w:rsidP="00197B06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Mohamed Saad Younis</w:t>
      </w:r>
      <w:r w:rsidR="00980FC3" w:rsidRPr="00916E88">
        <w:rPr>
          <w:rFonts w:ascii="Times New Roman" w:eastAsia="Calibri" w:hAnsi="Times New Roman" w:cs="Times New Roman"/>
          <w:sz w:val="28"/>
          <w:szCs w:val="28"/>
        </w:rPr>
        <w:t>,</w:t>
      </w:r>
      <w:r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65661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Hanem F Khate</w:t>
      </w:r>
      <w:r w:rsidR="00474E85" w:rsidRPr="00916E88">
        <w:rPr>
          <w:rFonts w:ascii="Times New Roman" w:eastAsia="Calibri" w:hAnsi="Times New Roman" w:cs="Times New Roman"/>
          <w:sz w:val="28"/>
          <w:szCs w:val="28"/>
        </w:rPr>
        <w:t>r</w:t>
      </w:r>
      <w:r w:rsidR="00980FC3" w:rsidRPr="00916E88">
        <w:rPr>
          <w:rFonts w:ascii="Times New Roman" w:eastAsia="Calibri" w:hAnsi="Times New Roman" w:cs="Times New Roman"/>
          <w:sz w:val="28"/>
          <w:szCs w:val="28"/>
        </w:rPr>
        <w:t>,</w:t>
      </w:r>
      <w:r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Atef H </w:t>
      </w:r>
      <w:r w:rsidRPr="00197B06">
        <w:rPr>
          <w:rFonts w:ascii="Times New Roman" w:eastAsia="Calibri" w:hAnsi="Times New Roman" w:cs="Times New Roman"/>
          <w:sz w:val="28"/>
          <w:szCs w:val="28"/>
        </w:rPr>
        <w:t>Hussein</w:t>
      </w:r>
      <w:r w:rsidR="00197B06">
        <w:rPr>
          <w:rFonts w:ascii="Times New Roman" w:eastAsia="Calibri" w:hAnsi="Times New Roman" w:cs="Times New Roman"/>
          <w:sz w:val="28"/>
          <w:szCs w:val="28"/>
        </w:rPr>
        <w:t>,</w:t>
      </w:r>
      <w:r w:rsidR="00197B06" w:rsidRPr="00197B0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97B06" w:rsidRPr="00197B06">
        <w:t xml:space="preserve"> </w:t>
      </w:r>
      <w:r w:rsidR="00197B06">
        <w:rPr>
          <w:rFonts w:ascii="Times New Roman" w:eastAsia="Calibri" w:hAnsi="Times New Roman" w:cs="Times New Roman"/>
          <w:sz w:val="28"/>
          <w:szCs w:val="28"/>
        </w:rPr>
        <w:t xml:space="preserve">Shaimaa </w:t>
      </w:r>
      <w:r w:rsidR="00197B06" w:rsidRPr="00197B06">
        <w:rPr>
          <w:rFonts w:ascii="Times New Roman" w:eastAsia="Calibri" w:hAnsi="Times New Roman" w:cs="Times New Roman"/>
          <w:sz w:val="28"/>
          <w:szCs w:val="28"/>
        </w:rPr>
        <w:t>Mahmoud farag</w:t>
      </w:r>
      <w:r w:rsidR="00197B06">
        <w:rPr>
          <w:rFonts w:ascii="Times New Roman" w:eastAsia="Calibri" w:hAnsi="Times New Roman" w:cs="Times New Roman"/>
          <w:sz w:val="28"/>
          <w:szCs w:val="28"/>
        </w:rPr>
        <w:t>,</w:t>
      </w:r>
      <w:r w:rsidR="00197B06" w:rsidRPr="00197B0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19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Heba M Aboelela</w:t>
      </w:r>
      <w:r w:rsidR="00980FC3" w:rsidRPr="00916E88">
        <w:rPr>
          <w:rFonts w:ascii="Times New Roman" w:eastAsia="Calibri" w:hAnsi="Times New Roman" w:cs="Times New Roman"/>
          <w:sz w:val="28"/>
          <w:szCs w:val="28"/>
        </w:rPr>
        <w:t>,</w:t>
      </w:r>
      <w:r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916E88">
        <w:rPr>
          <w:rFonts w:ascii="Times New Roman" w:eastAsia="Calibri" w:hAnsi="Times New Roman" w:cs="Times New Roman"/>
          <w:sz w:val="28"/>
          <w:szCs w:val="28"/>
        </w:rPr>
        <w:t>Gehan Abdelrahman Rashed</w:t>
      </w:r>
      <w:r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14:paraId="55F28E4E" w14:textId="77777777" w:rsidR="008F57E9" w:rsidRPr="00916E88" w:rsidRDefault="008F57E9" w:rsidP="00E85D1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554A2CC3" w14:textId="77777777" w:rsidR="008F57E9" w:rsidRPr="00916E88" w:rsidRDefault="002F39A4" w:rsidP="00E85D1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Department of Parasitology, Faculty of Medicine, Benha University, Benha, Egypt</w:t>
      </w:r>
    </w:p>
    <w:p w14:paraId="19A41A4C" w14:textId="17F8DEB7" w:rsidR="008F57E9" w:rsidRDefault="002F39A4" w:rsidP="00E85D1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Department of Parasitology, Faculty of Veterinary Medicine, Benha University,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Moshtohor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Toukh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Egypt</w:t>
      </w:r>
    </w:p>
    <w:p w14:paraId="1929FB9A" w14:textId="4129EB27" w:rsidR="00197B06" w:rsidRPr="00916E88" w:rsidRDefault="005C48E8" w:rsidP="005C48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5C48E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C48E8">
        <w:t xml:space="preserve"> </w:t>
      </w:r>
      <w:proofErr w:type="spellStart"/>
      <w:r w:rsidRPr="005C48E8">
        <w:rPr>
          <w:rFonts w:ascii="Times New Roman" w:eastAsia="Calibri" w:hAnsi="Times New Roman" w:cs="Times New Roman"/>
          <w:sz w:val="28"/>
          <w:szCs w:val="28"/>
        </w:rPr>
        <w:t>Departmwnt</w:t>
      </w:r>
      <w:proofErr w:type="spellEnd"/>
      <w:r w:rsidRPr="005C48E8">
        <w:rPr>
          <w:rFonts w:ascii="Times New Roman" w:eastAsia="Calibri" w:hAnsi="Times New Roman" w:cs="Times New Roman"/>
          <w:sz w:val="28"/>
          <w:szCs w:val="28"/>
        </w:rPr>
        <w:t xml:space="preserve"> of </w:t>
      </w:r>
      <w:proofErr w:type="spellStart"/>
      <w:r w:rsidRPr="005C48E8">
        <w:rPr>
          <w:rFonts w:ascii="Times New Roman" w:eastAsia="Calibri" w:hAnsi="Times New Roman" w:cs="Times New Roman"/>
          <w:sz w:val="28"/>
          <w:szCs w:val="28"/>
        </w:rPr>
        <w:t>Entomolgy</w:t>
      </w:r>
      <w:proofErr w:type="spellEnd"/>
      <w:r w:rsidRPr="005C48E8">
        <w:rPr>
          <w:rFonts w:ascii="Times New Roman" w:eastAsia="Calibri" w:hAnsi="Times New Roman" w:cs="Times New Roman"/>
          <w:sz w:val="28"/>
          <w:szCs w:val="28"/>
        </w:rPr>
        <w:t>, Faculty of Science, Ain Shams University, Egypt</w:t>
      </w:r>
    </w:p>
    <w:p w14:paraId="73B31FE3" w14:textId="6B11B753" w:rsidR="007A279D" w:rsidRPr="00916E88" w:rsidRDefault="002F39A4" w:rsidP="00E85D17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Corresponding author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Heba </w:t>
      </w:r>
      <w:r w:rsidRPr="003227BF">
        <w:rPr>
          <w:rFonts w:ascii="Times New Roman" w:eastAsia="Calibri" w:hAnsi="Times New Roman" w:cs="Times New Roman"/>
          <w:sz w:val="28"/>
          <w:szCs w:val="28"/>
        </w:rPr>
        <w:t xml:space="preserve">M </w:t>
      </w:r>
      <w:proofErr w:type="spellStart"/>
      <w:r w:rsidRPr="003227BF">
        <w:rPr>
          <w:rFonts w:ascii="Times New Roman" w:eastAsia="Calibri" w:hAnsi="Times New Roman" w:cs="Times New Roman"/>
          <w:sz w:val="28"/>
          <w:szCs w:val="28"/>
        </w:rPr>
        <w:t>Aboelela</w:t>
      </w:r>
      <w:proofErr w:type="spellEnd"/>
      <w:r w:rsidR="003227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27BF" w:rsidRPr="003227BF">
        <w:rPr>
          <w:rFonts w:ascii="Times New Roman" w:eastAsia="Calibri" w:hAnsi="Times New Roman" w:cs="Times New Roman"/>
          <w:sz w:val="28"/>
          <w:szCs w:val="28"/>
        </w:rPr>
        <w:t>heba.mahmoud@fmed.bu.edu.eg</w:t>
      </w:r>
      <w:r w:rsidR="003227B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EEA68B" w14:textId="5E18AD09" w:rsidR="00F26888" w:rsidRPr="00916E88" w:rsidRDefault="002F39A4" w:rsidP="00E6298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Abstract</w:t>
      </w:r>
    </w:p>
    <w:p w14:paraId="58915F68" w14:textId="33F4324D" w:rsidR="00E47EC9" w:rsidRPr="00916E88" w:rsidRDefault="002F39A4" w:rsidP="00AF2B9A">
      <w:pPr>
        <w:spacing w:after="200" w:line="360" w:lineRule="auto"/>
        <w:ind w:firstLine="540"/>
        <w:jc w:val="both"/>
        <w:rPr>
          <w:sz w:val="28"/>
          <w:szCs w:val="28"/>
        </w:rPr>
      </w:pP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B9A" w:rsidRPr="00916E88">
        <w:rPr>
          <w:rFonts w:ascii="Times New Roman" w:eastAsia="Times New Roman" w:hAnsi="Times New Roman" w:cs="Times New Roman"/>
          <w:sz w:val="28"/>
          <w:szCs w:val="28"/>
        </w:rPr>
        <w:t>T</w:t>
      </w:r>
      <w:r w:rsidR="00290979" w:rsidRPr="00916E88">
        <w:rPr>
          <w:rFonts w:ascii="Times New Roman" w:eastAsia="Times New Roman" w:hAnsi="Times New Roman" w:cs="Times New Roman"/>
          <w:sz w:val="28"/>
          <w:szCs w:val="28"/>
        </w:rPr>
        <w:t>he</w:t>
      </w:r>
      <w:r w:rsidR="00290979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90979" w:rsidRPr="00916E88">
        <w:rPr>
          <w:rFonts w:ascii="Times New Roman" w:eastAsia="Times New Roman" w:hAnsi="Times New Roman" w:cs="Times New Roman"/>
          <w:sz w:val="28"/>
          <w:szCs w:val="28"/>
        </w:rPr>
        <w:t>common house mosquito,</w:t>
      </w:r>
      <w:r w:rsidR="00AE59C8"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967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>Culex pipiens</w:t>
      </w:r>
      <w:r w:rsidR="00290979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0E2967" w:rsidRPr="00916E88">
        <w:rPr>
          <w:rFonts w:ascii="Times New Roman" w:eastAsia="Times New Roman" w:hAnsi="Times New Roman" w:cs="Times New Roman"/>
          <w:sz w:val="28"/>
          <w:szCs w:val="28"/>
        </w:rPr>
        <w:t xml:space="preserve"> is abundant in Egypt</w:t>
      </w:r>
      <w:r w:rsidR="00AF2B9A" w:rsidRPr="00916E88">
        <w:rPr>
          <w:rFonts w:ascii="Times New Roman" w:eastAsia="Times New Roman" w:hAnsi="Times New Roman" w:cs="Times New Roman"/>
          <w:sz w:val="28"/>
          <w:szCs w:val="28"/>
        </w:rPr>
        <w:t xml:space="preserve"> and act as a vector of pathogens of medical and veterinary importance. T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he present study aimed to compare the toxic effect of </w:t>
      </w:r>
      <w:r w:rsidR="00050B74" w:rsidRPr="00916E88">
        <w:rPr>
          <w:rFonts w:ascii="Times New Roman" w:eastAsia="Times New Roman" w:hAnsi="Times New Roman" w:cs="Times New Roman"/>
          <w:sz w:val="28"/>
          <w:szCs w:val="28"/>
        </w:rPr>
        <w:t>rose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B74" w:rsidRPr="00916E88">
        <w:rPr>
          <w:rFonts w:ascii="Times New Roman" w:eastAsia="Times New Roman" w:hAnsi="Times New Roman" w:cs="Times New Roman"/>
          <w:sz w:val="28"/>
          <w:szCs w:val="28"/>
        </w:rPr>
        <w:t>bengal</w:t>
      </w:r>
      <w:r w:rsidR="007D5A53"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967" w:rsidRPr="00916E88">
        <w:rPr>
          <w:rFonts w:ascii="Times New Roman" w:eastAsia="Times New Roman" w:hAnsi="Times New Roman" w:cs="Times New Roman"/>
          <w:sz w:val="28"/>
          <w:szCs w:val="28"/>
        </w:rPr>
        <w:t xml:space="preserve">exposed to sunlight from 10 am to 4 pm a photosensitizer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to that of chlorpyrifos, a commercially available larvicide, against </w:t>
      </w:r>
      <w:r w:rsidR="000E2967" w:rsidRPr="00916E88">
        <w:rPr>
          <w:rFonts w:ascii="Times New Roman" w:eastAsia="Times New Roman" w:hAnsi="Times New Roman" w:cs="Times New Roman"/>
          <w:sz w:val="28"/>
          <w:szCs w:val="28"/>
        </w:rPr>
        <w:t>the early 3</w:t>
      </w:r>
      <w:r w:rsidR="000E2967" w:rsidRPr="00916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="000E2967"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larval instar of</w:t>
      </w:r>
      <w:r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A1E80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0E2967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>x. pipiens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B9A" w:rsidRPr="00916E88">
        <w:rPr>
          <w:rFonts w:ascii="Times New Roman" w:eastAsia="Calibri" w:hAnsi="Times New Roman" w:cs="Times New Roman"/>
          <w:sz w:val="28"/>
          <w:szCs w:val="28"/>
        </w:rPr>
        <w:t xml:space="preserve">Treatments revealed dose-dependent mortality, reaching 100% after treatment with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>rose</w:t>
      </w:r>
      <w:r w:rsidR="00AF2B9A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>bengal</w:t>
      </w:r>
      <w:r w:rsidR="007D5A53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B9A" w:rsidRPr="00916E88">
        <w:rPr>
          <w:rFonts w:ascii="Times New Roman" w:eastAsia="Calibri" w:hAnsi="Times New Roman" w:cs="Times New Roman"/>
          <w:sz w:val="28"/>
          <w:szCs w:val="28"/>
        </w:rPr>
        <w:t xml:space="preserve">for 6 hrs and 90.6% for chlorpyrifos for 24 hrs. 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 xml:space="preserve">Six hours post-treatments, the LC50 of </w:t>
      </w:r>
      <w:r w:rsidR="00050B74" w:rsidRPr="00916E88">
        <w:rPr>
          <w:rFonts w:ascii="TimesNewRomanPSMT" w:eastAsia="Calibri" w:hAnsi="TimesNewRomanPSMT" w:cs="TimesNewRomanPSMT"/>
          <w:sz w:val="28"/>
          <w:szCs w:val="28"/>
        </w:rPr>
        <w:t xml:space="preserve">rose bengal 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>and chlorpyrifos were 4.9x10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 xml:space="preserve">-6 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>and 4.9x10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-4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>, respectively; while the LC95 were 2.0x10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-3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 xml:space="preserve"> and 4.0x0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-3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 xml:space="preserve">, respectively. Based on the LC50 values of chlorpyrifos as a reference substance, </w:t>
      </w:r>
      <w:r w:rsidR="00050B74" w:rsidRPr="00916E88">
        <w:rPr>
          <w:rFonts w:ascii="TimesNewRomanPSMT" w:eastAsia="Calibri" w:hAnsi="TimesNewRomanPSMT" w:cs="TimesNewRomanPSMT"/>
          <w:sz w:val="28"/>
          <w:szCs w:val="28"/>
        </w:rPr>
        <w:t>rose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050B74" w:rsidRPr="00916E88">
        <w:rPr>
          <w:rFonts w:ascii="TimesNewRomanPSMT" w:eastAsia="Calibri" w:hAnsi="TimesNewRomanPSMT" w:cs="TimesNewRomanPSMT"/>
          <w:sz w:val="28"/>
          <w:szCs w:val="28"/>
        </w:rPr>
        <w:t>bengal</w:t>
      </w:r>
      <w:r w:rsidR="007D5A53" w:rsidRPr="00916E8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 xml:space="preserve">was found 100 times more potent than chlorpyrifos. The LT50 of </w:t>
      </w:r>
      <w:r w:rsidR="00050B74" w:rsidRPr="00916E88">
        <w:rPr>
          <w:rFonts w:ascii="TimesNewRomanPSMT" w:eastAsia="Calibri" w:hAnsi="TimesNewRomanPSMT" w:cs="TimesNewRomanPSMT"/>
          <w:sz w:val="28"/>
          <w:szCs w:val="28"/>
        </w:rPr>
        <w:t>rose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050B74" w:rsidRPr="00916E88">
        <w:rPr>
          <w:rFonts w:ascii="TimesNewRomanPSMT" w:eastAsia="Calibri" w:hAnsi="TimesNewRomanPSMT" w:cs="TimesNewRomanPSMT"/>
          <w:sz w:val="28"/>
          <w:szCs w:val="28"/>
        </w:rPr>
        <w:t>bengal</w:t>
      </w:r>
      <w:r w:rsidR="007D5A53" w:rsidRPr="00916E8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>ranged from 34.8 to 1.1 hrs post-treatment with1×10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-6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 xml:space="preserve"> M and 1×10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-2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 xml:space="preserve">, respectively. The LT50 values of 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lastRenderedPageBreak/>
        <w:t>chlorpyrifos ranged from 3065.9 to 6.1 hrs after subjecting to 1×10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-4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 xml:space="preserve"> M and 1×10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-3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 xml:space="preserve">, respectively.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It could be concluded that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could be </w:t>
      </w:r>
      <w:r w:rsidR="00AF2B9A" w:rsidRPr="00916E88">
        <w:rPr>
          <w:rFonts w:ascii="Times New Roman" w:eastAsia="Calibri" w:hAnsi="Times New Roman" w:cs="Times New Roman"/>
          <w:sz w:val="28"/>
          <w:szCs w:val="28"/>
        </w:rPr>
        <w:t>used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to prevent mosquito bites and their associated diseases as an alternative to traditional insecticides and an eco-friendly larvicide.</w:t>
      </w:r>
      <w:r w:rsidRPr="00916E88">
        <w:rPr>
          <w:sz w:val="28"/>
          <w:szCs w:val="28"/>
        </w:rPr>
        <w:t xml:space="preserve"> </w:t>
      </w:r>
    </w:p>
    <w:p w14:paraId="114EB2F3" w14:textId="3087148A" w:rsidR="008F57E9" w:rsidRPr="00916E88" w:rsidRDefault="002F39A4" w:rsidP="00E85D17">
      <w:pPr>
        <w:spacing w:after="200" w:line="360" w:lineRule="auto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B379C6">
        <w:rPr>
          <w:rFonts w:ascii="TimesNewRomanPSMT" w:eastAsia="Calibri" w:hAnsi="TimesNewRomanPSMT" w:cs="TimesNewRomanPSMT"/>
          <w:b/>
          <w:bCs/>
          <w:sz w:val="28"/>
          <w:szCs w:val="28"/>
        </w:rPr>
        <w:t>Keywords</w:t>
      </w:r>
      <w:r w:rsidRPr="00916E88">
        <w:rPr>
          <w:rFonts w:ascii="TimesNewRomanPSMT" w:eastAsia="Calibri" w:hAnsi="TimesNewRomanPSMT" w:cs="TimesNewRomanPSMT"/>
          <w:sz w:val="28"/>
          <w:szCs w:val="28"/>
        </w:rPr>
        <w:t>:</w:t>
      </w:r>
      <w:r w:rsidR="00616878" w:rsidRPr="00916E8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B379C6">
        <w:rPr>
          <w:rFonts w:ascii="TimesNewRomanPSMT" w:eastAsia="Calibri" w:hAnsi="TimesNewRomanPSMT" w:cs="TimesNewRomanPSMT"/>
          <w:sz w:val="28"/>
          <w:szCs w:val="28"/>
        </w:rPr>
        <w:t>photodynamic treatment</w:t>
      </w:r>
      <w:r w:rsidRPr="00916E88">
        <w:rPr>
          <w:rFonts w:ascii="TimesNewRomanPSMT" w:eastAsia="Calibri" w:hAnsi="TimesNewRomanPSMT" w:cs="TimesNewRomanPSMT"/>
          <w:sz w:val="28"/>
          <w:szCs w:val="28"/>
        </w:rPr>
        <w:t>,</w:t>
      </w:r>
      <w:r w:rsidR="00616878" w:rsidRPr="00916E88">
        <w:rPr>
          <w:rFonts w:ascii="TimesNewRomanPSMT" w:eastAsia="Calibri" w:hAnsi="TimesNewRomanPSMT" w:cs="TimesNewRomanPSMT"/>
          <w:sz w:val="28"/>
          <w:szCs w:val="28"/>
        </w:rPr>
        <w:t xml:space="preserve"> sunlight,</w:t>
      </w:r>
      <w:r w:rsidRPr="00916E88">
        <w:rPr>
          <w:rFonts w:ascii="TimesNewRomanPSMT" w:eastAsia="Calibri" w:hAnsi="TimesNewRomanPSMT" w:cs="TimesNewRomanPSMT"/>
          <w:sz w:val="28"/>
          <w:szCs w:val="28"/>
        </w:rPr>
        <w:t xml:space="preserve"> larvicides.</w:t>
      </w:r>
      <w:r w:rsidR="00B379C6">
        <w:rPr>
          <w:rFonts w:ascii="TimesNewRomanPSMT" w:eastAsia="Calibri" w:hAnsi="TimesNewRomanPSMT" w:cs="TimesNewRomanPSMT"/>
          <w:sz w:val="28"/>
          <w:szCs w:val="28"/>
        </w:rPr>
        <w:t xml:space="preserve"> Mosquitoes, Egypt</w:t>
      </w:r>
    </w:p>
    <w:p w14:paraId="1333D698" w14:textId="0A11CA0B" w:rsidR="008F57E9" w:rsidRPr="00B379C6" w:rsidRDefault="002F39A4" w:rsidP="00953A32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9C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26888" w:rsidRPr="00B379C6">
        <w:rPr>
          <w:rFonts w:ascii="Times New Roman" w:eastAsia="Times New Roman" w:hAnsi="Times New Roman" w:cs="Times New Roman"/>
          <w:b/>
          <w:bCs/>
          <w:sz w:val="28"/>
          <w:szCs w:val="28"/>
        </w:rPr>
        <w:t>ntroduction</w:t>
      </w:r>
    </w:p>
    <w:p w14:paraId="46BC2F2E" w14:textId="3A3A93A8" w:rsidR="008F57E9" w:rsidRPr="00916E88" w:rsidRDefault="002F39A4" w:rsidP="00E85D17">
      <w:pPr>
        <w:keepNext/>
        <w:keepLines/>
        <w:suppressAutoHyphens/>
        <w:autoSpaceDN w:val="0"/>
        <w:spacing w:after="45" w:line="360" w:lineRule="auto"/>
        <w:ind w:firstLine="54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6864964"/>
      <w:r w:rsidRPr="00916E88">
        <w:rPr>
          <w:rFonts w:ascii="Times New Roman" w:eastAsia="Times New Roman" w:hAnsi="Times New Roman" w:cs="Times New Roman"/>
          <w:sz w:val="28"/>
          <w:szCs w:val="28"/>
        </w:rPr>
        <w:t>Dipterous</w:t>
      </w:r>
      <w:r w:rsidRPr="00916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insects cause serious public health problems for both humans and animals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272B38" w:rsidRPr="00916E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Edman,2009;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Linthicum, 2012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73A8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>Culex</w:t>
      </w:r>
      <w:r w:rsidR="00616878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pipiens</w:t>
      </w:r>
      <w:r w:rsidR="00401DE5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BB4E97" w:rsidRPr="00916E8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B4E97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01DE5" w:rsidRPr="00916E88">
        <w:rPr>
          <w:rFonts w:ascii="Times New Roman" w:eastAsia="Times New Roman" w:hAnsi="Times New Roman" w:cs="Times New Roman"/>
          <w:sz w:val="28"/>
          <w:szCs w:val="28"/>
        </w:rPr>
        <w:t xml:space="preserve">common house </w:t>
      </w:r>
      <w:r w:rsidR="009806C5" w:rsidRPr="00916E88">
        <w:rPr>
          <w:rFonts w:ascii="Times New Roman" w:eastAsia="Times New Roman" w:hAnsi="Times New Roman" w:cs="Times New Roman"/>
          <w:sz w:val="28"/>
          <w:szCs w:val="28"/>
        </w:rPr>
        <w:t>mosquito</w:t>
      </w:r>
      <w:r w:rsidR="00980D9C" w:rsidRPr="00916E8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(Diptera: Culicidae)</w:t>
      </w:r>
      <w:bookmarkEnd w:id="0"/>
      <w:r w:rsidR="00290979"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301" w:rsidRPr="00916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is found in Egypt </w:t>
      </w:r>
      <w:r w:rsidR="008F3301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(Ammar et al., 2012; Abdel-Shafie et al., 2016) </w:t>
      </w:r>
      <w:r w:rsidR="00A45AE5" w:rsidRPr="00916E88">
        <w:rPr>
          <w:rFonts w:ascii="Times New Roman" w:eastAsia="Times New Roman" w:hAnsi="Times New Roman" w:cs="Times New Roman"/>
          <w:sz w:val="28"/>
          <w:szCs w:val="28"/>
        </w:rPr>
        <w:t xml:space="preserve">and applying synthetic pesticides </w:t>
      </w:r>
      <w:r w:rsidR="00A45AE5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(Emtithal and Thanaa, 2012; El- Zayyat et al., 2017)</w:t>
      </w:r>
      <w:r w:rsidR="00A45AE5" w:rsidRPr="00916E88">
        <w:rPr>
          <w:rFonts w:ascii="Times New Roman" w:eastAsia="Times New Roman" w:hAnsi="Times New Roman" w:cs="Times New Roman"/>
          <w:sz w:val="28"/>
          <w:szCs w:val="28"/>
        </w:rPr>
        <w:t xml:space="preserve"> is mainly used for its control</w:t>
      </w:r>
      <w:r w:rsidR="00A45AE5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>. Cx. pipiens</w:t>
      </w:r>
      <w:r w:rsidR="008F3301" w:rsidRPr="00916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F72" w:rsidRPr="00916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acts </w:t>
      </w:r>
      <w:r w:rsidR="00BB4E97" w:rsidRPr="00916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as a vector of</w:t>
      </w:r>
      <w:r w:rsidR="00CA73BE"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9B" w:rsidRPr="00916E88">
        <w:rPr>
          <w:rFonts w:ascii="Times New Roman" w:eastAsia="Times New Roman" w:hAnsi="Times New Roman" w:cs="Times New Roman"/>
          <w:sz w:val="28"/>
          <w:szCs w:val="28"/>
        </w:rPr>
        <w:t>West Nile virus</w:t>
      </w:r>
      <w:r w:rsidR="00430F2A" w:rsidRPr="00916E88">
        <w:rPr>
          <w:rFonts w:ascii="Times New Roman" w:eastAsia="Times New Roman" w:hAnsi="Times New Roman" w:cs="Times New Roman"/>
          <w:sz w:val="28"/>
          <w:szCs w:val="28"/>
        </w:rPr>
        <w:t>, Rift valley fever virus</w:t>
      </w:r>
      <w:r w:rsidR="0064519B"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9B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151444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Conley et al., 2014</w:t>
      </w:r>
      <w:r w:rsidR="00430F2A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),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Japanese encephalitis</w:t>
      </w:r>
      <w:r w:rsidR="0064519B" w:rsidRPr="00916E88">
        <w:rPr>
          <w:rFonts w:ascii="Times New Roman" w:eastAsia="Times New Roman" w:hAnsi="Times New Roman" w:cs="Times New Roman"/>
          <w:sz w:val="28"/>
          <w:szCs w:val="28"/>
        </w:rPr>
        <w:t xml:space="preserve"> virus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B5E7E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Campbell et al., 2011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430F2A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430F2A" w:rsidRPr="00916E88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430F2A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filaria</w:t>
      </w:r>
      <w:r w:rsidR="00430F2A" w:rsidRPr="00916E88">
        <w:rPr>
          <w:rFonts w:ascii="Times New Roman" w:eastAsia="Times New Roman" w:hAnsi="Times New Roman" w:cs="Times New Roman"/>
          <w:sz w:val="28"/>
          <w:szCs w:val="28"/>
        </w:rPr>
        <w:t>sis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4526DD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Joseph et al., 2011;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Dyab et al., 2015</w:t>
      </w:r>
      <w:r w:rsidR="0064519B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El-Naggar et al., 2017)</w:t>
      </w:r>
      <w:r w:rsidR="008F3301" w:rsidRPr="00916E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6AC6C3" w14:textId="438222EF" w:rsidR="00D050B7" w:rsidRPr="00916E88" w:rsidRDefault="002F39A4" w:rsidP="00E85D17">
      <w:pPr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E88">
        <w:rPr>
          <w:rFonts w:ascii="Times New Roman" w:eastAsia="Times New Roman" w:hAnsi="Times New Roman" w:cs="Times New Roman"/>
          <w:sz w:val="28"/>
          <w:szCs w:val="28"/>
        </w:rPr>
        <w:t>B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 xml:space="preserve">otanical insecticides </w:t>
      </w:r>
      <w:r w:rsidR="000C474B" w:rsidRPr="00916E88">
        <w:rPr>
          <w:rFonts w:ascii="Times New Roman" w:eastAsia="Times New Roman" w:hAnsi="Times New Roman" w:cs="Times New Roman"/>
          <w:sz w:val="28"/>
          <w:szCs w:val="28"/>
        </w:rPr>
        <w:t xml:space="preserve">have long been used as 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main 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>weapons against insect pests</w:t>
      </w:r>
      <w:r w:rsidR="000C20E8"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before using of synthetic insecticides</w:t>
      </w:r>
      <w:r w:rsidR="00A45AE5" w:rsidRPr="00916E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developed in the mid- 1930s to 1950s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20E8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F51094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000C20E8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ha</w:t>
      </w:r>
      <w:r w:rsidR="00F51094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0C20E8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er,</w:t>
      </w:r>
      <w:r w:rsidR="00737049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20E8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2012a</w:t>
      </w:r>
      <w:r w:rsidR="000C474B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, 2017</w:t>
      </w:r>
      <w:r w:rsidR="000C20E8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  <w:r w:rsidR="000C20E8"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A21" w:rsidRPr="00916E88">
        <w:rPr>
          <w:rFonts w:ascii="Times New Roman" w:eastAsia="Times New Roman" w:hAnsi="Times New Roman" w:cs="Times New Roman"/>
          <w:sz w:val="28"/>
          <w:szCs w:val="28"/>
        </w:rPr>
        <w:t xml:space="preserve">Applying mosquito repellent is used for prevention </w:t>
      </w:r>
      <w:r w:rsidR="00294511" w:rsidRPr="00916E88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F53A21" w:rsidRPr="00916E88">
        <w:rPr>
          <w:rFonts w:ascii="Times New Roman" w:eastAsia="Times New Roman" w:hAnsi="Times New Roman" w:cs="Times New Roman"/>
          <w:sz w:val="28"/>
          <w:szCs w:val="28"/>
        </w:rPr>
        <w:t xml:space="preserve"> mosquito bites and its associated diseases (</w:t>
      </w:r>
      <w:r w:rsidR="00F53A21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Khater et al. 2019</w:t>
      </w:r>
      <w:r w:rsidR="00F53A21" w:rsidRPr="00916E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4511" w:rsidRPr="00916E88">
        <w:rPr>
          <w:rFonts w:ascii="Times New Roman" w:eastAsia="Times New Roman" w:hAnsi="Times New Roman" w:cs="Times New Roman"/>
          <w:sz w:val="28"/>
          <w:szCs w:val="28"/>
        </w:rPr>
        <w:t>. S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 xml:space="preserve">ynthetic </w:t>
      </w:r>
      <w:r w:rsidR="00294511" w:rsidRPr="00916E88">
        <w:rPr>
          <w:rFonts w:ascii="Times New Roman" w:eastAsia="Times New Roman" w:hAnsi="Times New Roman" w:cs="Times New Roman"/>
          <w:sz w:val="28"/>
          <w:szCs w:val="28"/>
        </w:rPr>
        <w:t xml:space="preserve">insecticides 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>are effic</w:t>
      </w:r>
      <w:r w:rsidR="00294511" w:rsidRPr="00916E88">
        <w:rPr>
          <w:rFonts w:ascii="Times New Roman" w:eastAsia="Times New Roman" w:hAnsi="Times New Roman" w:cs="Times New Roman"/>
          <w:sz w:val="28"/>
          <w:szCs w:val="28"/>
        </w:rPr>
        <w:t>ient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>, speed</w:t>
      </w:r>
      <w:r w:rsidR="00294511" w:rsidRPr="00916E88">
        <w:rPr>
          <w:rFonts w:ascii="Times New Roman" w:eastAsia="Times New Roman" w:hAnsi="Times New Roman" w:cs="Times New Roman"/>
          <w:sz w:val="28"/>
          <w:szCs w:val="28"/>
        </w:rPr>
        <w:t>y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>, eas</w:t>
      </w:r>
      <w:r w:rsidR="00294511" w:rsidRPr="00916E88">
        <w:rPr>
          <w:rFonts w:ascii="Times New Roman" w:eastAsia="Times New Roman" w:hAnsi="Times New Roman" w:cs="Times New Roman"/>
          <w:sz w:val="28"/>
          <w:szCs w:val="28"/>
        </w:rPr>
        <w:t xml:space="preserve">ily used, and inexpensive. Therefore,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they replaced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 xml:space="preserve"> many natural control </w:t>
      </w:r>
      <w:r w:rsidR="00294511" w:rsidRPr="00916E88">
        <w:rPr>
          <w:rFonts w:ascii="Times New Roman" w:eastAsia="Times New Roman" w:hAnsi="Times New Roman" w:cs="Times New Roman"/>
          <w:sz w:val="28"/>
          <w:szCs w:val="28"/>
        </w:rPr>
        <w:t xml:space="preserve">strategies </w:t>
      </w:r>
      <w:r w:rsidR="00F60D51" w:rsidRPr="00916E88">
        <w:rPr>
          <w:rFonts w:ascii="Times New Roman" w:eastAsia="Times New Roman" w:hAnsi="Times New Roman" w:cs="Times New Roman"/>
          <w:sz w:val="28"/>
          <w:szCs w:val="28"/>
        </w:rPr>
        <w:t>like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 xml:space="preserve"> using botanic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als, predators, and parasitoids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0D51" w:rsidRPr="00916E88">
        <w:rPr>
          <w:rFonts w:ascii="Times New Roman" w:eastAsia="Times New Roman" w:hAnsi="Times New Roman" w:cs="Times New Roman"/>
          <w:sz w:val="28"/>
          <w:szCs w:val="28"/>
        </w:rPr>
        <w:t xml:space="preserve">Repeated and inappropriate use of insecticides induced 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>environmental contamination, toxicity to non-target organisms, development of</w:t>
      </w:r>
      <w:r w:rsidR="00F51094" w:rsidRPr="00916E88">
        <w:rPr>
          <w:rFonts w:ascii="Times New Roman" w:eastAsia="Times New Roman" w:hAnsi="Times New Roman" w:cs="Times New Roman"/>
          <w:sz w:val="28"/>
          <w:szCs w:val="28"/>
        </w:rPr>
        <w:t xml:space="preserve"> pest 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 xml:space="preserve">resistance, and negative </w:t>
      </w:r>
      <w:r w:rsidR="00F60D51" w:rsidRPr="00916E88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8F57E9" w:rsidRPr="00916E88">
        <w:rPr>
          <w:rFonts w:ascii="Times New Roman" w:eastAsia="Times New Roman" w:hAnsi="Times New Roman" w:cs="Times New Roman"/>
          <w:sz w:val="28"/>
          <w:szCs w:val="28"/>
        </w:rPr>
        <w:t xml:space="preserve"> on animal and human health </w:t>
      </w:r>
      <w:r w:rsidR="008F57E9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Khater</w:t>
      </w:r>
      <w:r w:rsidR="008F57E9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, 2</w:t>
      </w:r>
      <w:r w:rsidR="003D4C2F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012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a,b</w:t>
      </w:r>
      <w:r w:rsidR="008F57E9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="00C92252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57E9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Killeen et al., 2017</w:t>
      </w:r>
      <w:r w:rsidR="00294511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; Khater et al. 2019</w:t>
      </w:r>
      <w:r w:rsidR="008F57E9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14:paraId="6757F284" w14:textId="6FDD59BF" w:rsidR="008F57E9" w:rsidRPr="00916E88" w:rsidRDefault="002F39A4" w:rsidP="00E85D17">
      <w:pPr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Cx. pipiens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acquired resistance against insecticides in Egypt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Zayed et al., 2006).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Consequently, there is an urgent need to explore and utilize safe </w:t>
      </w:r>
      <w:r w:rsidR="00EF0D23" w:rsidRPr="00916E88">
        <w:rPr>
          <w:rFonts w:ascii="Times New Roman" w:eastAsia="Times New Roman" w:hAnsi="Times New Roman" w:cs="Times New Roman"/>
          <w:sz w:val="28"/>
          <w:szCs w:val="28"/>
        </w:rPr>
        <w:t xml:space="preserve">alternatives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4E3294" w:rsidRPr="00916E88">
        <w:rPr>
          <w:rFonts w:ascii="Times New Roman" w:eastAsia="Times New Roman" w:hAnsi="Times New Roman" w:cs="Times New Roman"/>
          <w:sz w:val="28"/>
          <w:szCs w:val="28"/>
        </w:rPr>
        <w:t>its control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D23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540B4F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Shalaby and </w:t>
      </w:r>
      <w:r w:rsidR="00970A92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Khater 200</w:t>
      </w:r>
      <w:r w:rsidR="00540B4F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5; </w:t>
      </w:r>
      <w:r w:rsidR="00EF0D23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Khater and Shalaby 2008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FF9D54" w14:textId="5FBED5A1" w:rsidR="008F57E9" w:rsidRPr="00916E88" w:rsidRDefault="002F39A4" w:rsidP="00E85D17">
      <w:pPr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The biorational insecticides </w:t>
      </w:r>
      <w:r w:rsidR="00930BA0" w:rsidRPr="00916E88">
        <w:rPr>
          <w:rFonts w:ascii="Times New Roman" w:eastAsia="Times New Roman" w:hAnsi="Times New Roman" w:cs="Times New Roman"/>
          <w:sz w:val="28"/>
          <w:szCs w:val="28"/>
        </w:rPr>
        <w:t xml:space="preserve">for mosquito control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="00682BDE" w:rsidRPr="00916E88">
        <w:rPr>
          <w:rFonts w:ascii="Times New Roman" w:eastAsia="Times New Roman" w:hAnsi="Times New Roman" w:cs="Times New Roman"/>
          <w:sz w:val="28"/>
          <w:szCs w:val="28"/>
        </w:rPr>
        <w:t xml:space="preserve">preferable for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environmental </w:t>
      </w:r>
      <w:r w:rsidR="00682BDE" w:rsidRPr="00916E88">
        <w:rPr>
          <w:rFonts w:ascii="Times New Roman" w:eastAsia="Times New Roman" w:hAnsi="Times New Roman" w:cs="Times New Roman"/>
          <w:sz w:val="28"/>
          <w:szCs w:val="28"/>
        </w:rPr>
        <w:t>protection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and public concern</w:t>
      </w:r>
      <w:r w:rsidR="000C45AA" w:rsidRPr="00916E88">
        <w:rPr>
          <w:rFonts w:ascii="Times New Roman" w:eastAsia="Times New Roman" w:hAnsi="Times New Roman" w:cs="Times New Roman"/>
          <w:sz w:val="28"/>
          <w:szCs w:val="28"/>
        </w:rPr>
        <w:t>s</w:t>
      </w:r>
      <w:r w:rsidR="00682BDE" w:rsidRPr="00916E88">
        <w:rPr>
          <w:rFonts w:ascii="Times New Roman" w:eastAsia="Times New Roman" w:hAnsi="Times New Roman" w:cs="Times New Roman"/>
          <w:sz w:val="28"/>
          <w:szCs w:val="28"/>
        </w:rPr>
        <w:t xml:space="preserve"> because they have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limited or no adverse effects on the environment, non- target organisms </w:t>
      </w:r>
      <w:r w:rsidR="00AE419C" w:rsidRPr="00916E88">
        <w:rPr>
          <w:rFonts w:ascii="Times New Roman" w:eastAsia="Times New Roman" w:hAnsi="Times New Roman" w:cs="Times New Roman"/>
          <w:sz w:val="28"/>
          <w:szCs w:val="28"/>
        </w:rPr>
        <w:t>(</w:t>
      </w:r>
      <w:r w:rsidR="00AE419C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Murugan et al., 2015; Govindarajan et al., 2016a)</w:t>
      </w:r>
      <w:r w:rsidR="008C425F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425F" w:rsidRPr="00916E8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ncluding humans</w:t>
      </w:r>
      <w:r w:rsidR="002207A4" w:rsidRPr="00916E88">
        <w:rPr>
          <w:rFonts w:ascii="Times New Roman" w:eastAsia="Times New Roman" w:hAnsi="Times New Roman" w:cs="Times New Roman"/>
          <w:sz w:val="28"/>
          <w:szCs w:val="28"/>
        </w:rPr>
        <w:t>. T</w:t>
      </w:r>
      <w:r w:rsidR="008C425F" w:rsidRPr="00916E88">
        <w:rPr>
          <w:rFonts w:ascii="Times New Roman" w:eastAsia="Times New Roman" w:hAnsi="Times New Roman" w:cs="Times New Roman"/>
          <w:sz w:val="28"/>
          <w:szCs w:val="28"/>
        </w:rPr>
        <w:t>hey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include biochemicals insecticides (botanicals, insect growth regulators, insect pheromones, photoinsecticides, and inorganics); biological insecticides using of natural enemies </w:t>
      </w:r>
      <w:r w:rsidR="00BF23F7" w:rsidRPr="00916E88"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predators, nematodes, and pathogens (virus, bacteria, fungi, or protozoa); </w:t>
      </w:r>
      <w:r w:rsidR="008C425F" w:rsidRPr="00916E88">
        <w:rPr>
          <w:rFonts w:ascii="Times New Roman" w:eastAsia="Times New Roman" w:hAnsi="Times New Roman" w:cs="Times New Roman"/>
          <w:sz w:val="28"/>
          <w:szCs w:val="28"/>
        </w:rPr>
        <w:t xml:space="preserve">nanoinsecticides, and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transgenic insecticides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(Khater, 201</w:t>
      </w:r>
      <w:r w:rsidR="004D5D91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2b</w:t>
      </w:r>
      <w:r w:rsidR="00101D8B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="00682BDE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AE419C" w:rsidRPr="00916E8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Roni</w:t>
        </w:r>
      </w:hyperlink>
      <w:r w:rsidR="00AE419C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et al., 2015; Govindarajan</w:t>
      </w:r>
      <w:r w:rsidR="00AE419C"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19C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et al., 2016</w:t>
      </w:r>
      <w:r w:rsidR="003A2FF3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  <w:r w:rsidR="00B742AE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42AE" w:rsidRPr="00916E88">
        <w:rPr>
          <w:rFonts w:ascii="Times New Roman" w:eastAsia="Times New Roman" w:hAnsi="Times New Roman" w:cs="Times New Roman"/>
          <w:sz w:val="28"/>
          <w:szCs w:val="28"/>
        </w:rPr>
        <w:t xml:space="preserve">Most of them are effectively controlled the Egyptian strain of </w:t>
      </w:r>
      <w:r w:rsidR="00B742AE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Cx. </w:t>
      </w:r>
      <w:r w:rsidR="00064757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="00B742AE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ipiens </w:t>
      </w:r>
      <w:r w:rsidR="00B742AE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(Khater 2003).</w:t>
      </w:r>
    </w:p>
    <w:p w14:paraId="70435E27" w14:textId="3E3EE6EA" w:rsidR="008F57E9" w:rsidRPr="00916E88" w:rsidRDefault="002F39A4" w:rsidP="00E85D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97CD6" w:rsidRPr="00916E88">
        <w:rPr>
          <w:rFonts w:ascii="Times New Roman" w:eastAsia="Calibri" w:hAnsi="Times New Roman" w:cs="Times New Roman"/>
          <w:sz w:val="28"/>
          <w:szCs w:val="28"/>
        </w:rPr>
        <w:t xml:space="preserve">Photodynamic processes are used in plants as chemical defense weapons against </w:t>
      </w:r>
      <w:r w:rsidR="00DF0D9D" w:rsidRPr="00916E88"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="00D97CD6" w:rsidRPr="00916E88">
        <w:rPr>
          <w:rFonts w:ascii="Times New Roman" w:eastAsia="Calibri" w:hAnsi="Times New Roman" w:cs="Times New Roman"/>
          <w:sz w:val="28"/>
          <w:szCs w:val="28"/>
        </w:rPr>
        <w:t xml:space="preserve">attack by herbivorous insects, and the same strategy is used by parasitic fungi to help break plant cell walls </w:t>
      </w:r>
      <w:r w:rsidR="00D97CD6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(Wainwright, 2009).</w:t>
      </w:r>
      <w:r w:rsidR="00D97CD6" w:rsidRPr="00916E88">
        <w:rPr>
          <w:rFonts w:ascii="Times New Roman" w:eastAsia="Calibri" w:hAnsi="Times New Roman" w:cs="Times New Roman"/>
          <w:sz w:val="28"/>
          <w:szCs w:val="28"/>
        </w:rPr>
        <w:t xml:space="preserve"> Such p</w:t>
      </w:r>
      <w:r w:rsidRPr="00916E88">
        <w:rPr>
          <w:rFonts w:ascii="Times New Roman" w:eastAsia="Calibri" w:hAnsi="Times New Roman" w:cs="Times New Roman"/>
          <w:sz w:val="28"/>
          <w:szCs w:val="28"/>
        </w:rPr>
        <w:t>hotodynamic action is an emerging strategy for control of multidrug-resistant microorganism</w:t>
      </w:r>
      <w:r w:rsidR="00C33363" w:rsidRPr="00916E88">
        <w:rPr>
          <w:rFonts w:ascii="Times New Roman" w:eastAsia="Calibri" w:hAnsi="Times New Roman" w:cs="Times New Roman"/>
          <w:sz w:val="28"/>
          <w:szCs w:val="28"/>
        </w:rPr>
        <w:t xml:space="preserve">s </w:t>
      </w:r>
      <w:r w:rsidRPr="00916E88">
        <w:rPr>
          <w:rFonts w:ascii="Times New Roman" w:eastAsia="Calibri" w:hAnsi="Times New Roman" w:cs="Times New Roman"/>
          <w:sz w:val="28"/>
          <w:szCs w:val="28"/>
        </w:rPr>
        <w:t>by producing singlet oxygen and/or reactive oxygen species (ROS)</w:t>
      </w:r>
      <w:r w:rsidR="00D51494" w:rsidRPr="00916E88">
        <w:rPr>
          <w:rFonts w:ascii="Times New Roman" w:eastAsia="Calibri" w:hAnsi="Times New Roman" w:cs="Times New Roman"/>
          <w:sz w:val="28"/>
          <w:szCs w:val="28"/>
        </w:rPr>
        <w:t xml:space="preserve"> released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from the interaction between photoactive compounds (photosensitizers) and light in the presence of molecular oxygen. Although photodynamic control (PDC) of mosquitoes was first explored in 1928 </w:t>
      </w:r>
      <w:r w:rsidR="005248CF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(Barbieri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, 1928)</w:t>
      </w:r>
      <w:r w:rsidR="00C33363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PDC has started to </w:t>
      </w:r>
      <w:r w:rsidR="00DF0D9D" w:rsidRPr="00916E88">
        <w:rPr>
          <w:rFonts w:ascii="Times New Roman" w:eastAsia="Calibri" w:hAnsi="Times New Roman" w:cs="Times New Roman"/>
          <w:sz w:val="28"/>
          <w:szCs w:val="28"/>
        </w:rPr>
        <w:t>re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gain </w:t>
      </w:r>
      <w:r w:rsidR="00C33363" w:rsidRPr="00916E88">
        <w:rPr>
          <w:rFonts w:ascii="Times New Roman" w:eastAsia="Calibri" w:hAnsi="Times New Roman" w:cs="Times New Roman"/>
          <w:sz w:val="28"/>
          <w:szCs w:val="28"/>
        </w:rPr>
        <w:t xml:space="preserve">its </w:t>
      </w:r>
      <w:r w:rsidRPr="00916E88">
        <w:rPr>
          <w:rFonts w:ascii="Times New Roman" w:eastAsia="Calibri" w:hAnsi="Times New Roman" w:cs="Times New Roman"/>
          <w:sz w:val="28"/>
          <w:szCs w:val="28"/>
        </w:rPr>
        <w:t>importance because of growing concern</w:t>
      </w:r>
      <w:r w:rsidR="00C33363" w:rsidRPr="00916E88">
        <w:rPr>
          <w:rFonts w:ascii="Times New Roman" w:eastAsia="Calibri" w:hAnsi="Times New Roman" w:cs="Times New Roman"/>
          <w:sz w:val="28"/>
          <w:szCs w:val="28"/>
        </w:rPr>
        <w:t>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about pesticide-resistant mosquitoes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(Ben Amor and Jori, 2000;</w:t>
      </w:r>
      <w:r w:rsidR="00775B7F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548E2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Azizullah et al., 2014; </w:t>
      </w:r>
      <w:r w:rsidR="00775B7F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Lucantoni et al., 201</w:t>
      </w:r>
      <w:r w:rsidR="005008A6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775B7F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  <w:r w:rsidRPr="00916E88">
        <w:rPr>
          <w:rFonts w:ascii="URWPalladioL-Roma" w:eastAsia="Calibri" w:hAnsi="URWPalladioL-Roma" w:cs="URWPalladioL-Roma"/>
          <w:b/>
          <w:b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Souza et al., 2017).</w:t>
      </w:r>
    </w:p>
    <w:p w14:paraId="637FF8AD" w14:textId="37DF0F92" w:rsidR="008F57E9" w:rsidRPr="00916E88" w:rsidRDefault="002F39A4" w:rsidP="00E85D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A photosensitizer accumulates within the </w:t>
      </w:r>
      <w:r w:rsidR="002207A4" w:rsidRPr="00916E88">
        <w:rPr>
          <w:rFonts w:ascii="Times New Roman" w:eastAsia="Calibri" w:hAnsi="Times New Roman" w:cs="Times New Roman"/>
          <w:sz w:val="28"/>
          <w:szCs w:val="28"/>
        </w:rPr>
        <w:t>pest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body, and exposure to visible light induces lethal photochemical reactions and death of the organism</w:t>
      </w:r>
      <w:r w:rsidR="00954EA9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4214E3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Ben Amor et al., 1998</w:t>
      </w:r>
      <w:r w:rsidR="005E5DCA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="004214E3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;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Lukðienë et al., 2005; Khater and Hendawy</w:t>
      </w:r>
      <w:r w:rsidR="00A31798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2014</w:t>
      </w:r>
      <w:r w:rsidR="00013BF5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  <w:r w:rsidR="00954EA9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13BF5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Khater et al., 2016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).</w:t>
      </w:r>
    </w:p>
    <w:p w14:paraId="426D7DA9" w14:textId="7DBDB302" w:rsidR="00CF6310" w:rsidRPr="00916E88" w:rsidRDefault="002F39A4" w:rsidP="000545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Halogenated xanthenes as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have proven to be effective photo-insecticides against </w:t>
      </w:r>
      <w:r w:rsidR="00FD20D8" w:rsidRPr="00916E88">
        <w:rPr>
          <w:rFonts w:ascii="Times New Roman" w:eastAsia="Calibri" w:hAnsi="Times New Roman" w:cs="Times New Roman"/>
          <w:sz w:val="28"/>
          <w:szCs w:val="28"/>
        </w:rPr>
        <w:t>several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insect species</w:t>
      </w:r>
      <w:r w:rsidR="00FD20D8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(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Ben Amor and Jori, 2000).</w:t>
      </w:r>
      <w:r w:rsidR="00C409F1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1" w:name="_Hlk36865044"/>
      <w:r w:rsidR="00C409F1" w:rsidRPr="00916E88">
        <w:rPr>
          <w:rFonts w:ascii="Times New Roman" w:eastAsia="Calibri" w:hAnsi="Times New Roman" w:cs="Times New Roman"/>
          <w:sz w:val="28"/>
          <w:szCs w:val="28"/>
        </w:rPr>
        <w:t>T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he aims of the present study were comparing the toxic effect of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as </w:t>
      </w:r>
      <w:r w:rsidR="00760202" w:rsidRPr="00916E88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F26888" w:rsidRPr="00916E88">
        <w:rPr>
          <w:rFonts w:ascii="Times New Roman" w:eastAsia="Calibri" w:hAnsi="Times New Roman" w:cs="Times New Roman"/>
          <w:sz w:val="28"/>
          <w:szCs w:val="28"/>
        </w:rPr>
        <w:t xml:space="preserve">photosensitizer </w:t>
      </w:r>
      <w:r w:rsidRPr="00916E88">
        <w:rPr>
          <w:rFonts w:ascii="Times New Roman" w:eastAsia="Calibri" w:hAnsi="Times New Roman" w:cs="Times New Roman"/>
          <w:sz w:val="28"/>
          <w:szCs w:val="28"/>
        </w:rPr>
        <w:t>insecticide</w:t>
      </w:r>
      <w:r w:rsidR="00F26888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to that of chlorpyrifos, a commercially available </w:t>
      </w:r>
      <w:r w:rsidR="00F26888" w:rsidRPr="00916E88">
        <w:rPr>
          <w:rFonts w:ascii="Times New Roman" w:eastAsia="Calibri" w:hAnsi="Times New Roman" w:cs="Times New Roman"/>
          <w:sz w:val="28"/>
          <w:szCs w:val="28"/>
        </w:rPr>
        <w:t>conven</w:t>
      </w:r>
      <w:r w:rsidR="00BD0815" w:rsidRPr="00916E88">
        <w:rPr>
          <w:rFonts w:ascii="Times New Roman" w:eastAsia="Calibri" w:hAnsi="Times New Roman" w:cs="Times New Roman"/>
          <w:sz w:val="28"/>
          <w:szCs w:val="28"/>
        </w:rPr>
        <w:t xml:space="preserve">tional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larvicide, against </w:t>
      </w:r>
      <w:r w:rsidR="00D17460" w:rsidRPr="00916E88">
        <w:rPr>
          <w:rFonts w:ascii="Times New Roman" w:eastAsia="Calibri" w:hAnsi="Times New Roman" w:cs="Times New Roman"/>
          <w:sz w:val="28"/>
          <w:szCs w:val="28"/>
        </w:rPr>
        <w:t xml:space="preserve">the early </w:t>
      </w:r>
      <w:r w:rsidR="00BD0815" w:rsidRPr="00916E88">
        <w:rPr>
          <w:rFonts w:ascii="Times New Roman" w:eastAsia="Calibri" w:hAnsi="Times New Roman" w:cs="Times New Roman"/>
          <w:sz w:val="28"/>
          <w:szCs w:val="28"/>
        </w:rPr>
        <w:t>3</w:t>
      </w:r>
      <w:r w:rsidR="00BD0815"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larval instar</w:t>
      </w:r>
      <w:r w:rsidR="001A5E03" w:rsidRPr="00916E88">
        <w:rPr>
          <w:rFonts w:ascii="Times New Roman" w:eastAsia="Calibri" w:hAnsi="Times New Roman" w:cs="Times New Roman"/>
          <w:sz w:val="28"/>
          <w:szCs w:val="28"/>
        </w:rPr>
        <w:t>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of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BD0815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Cx. </w:t>
      </w:r>
      <w:r w:rsidR="007142CE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p</w:t>
      </w:r>
      <w:r w:rsidR="00616878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ipiens</w:t>
      </w:r>
      <w:bookmarkEnd w:id="1"/>
      <w:r w:rsidR="00054566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determination of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lethal concentration (LC) </w:t>
      </w:r>
      <w:r w:rsidR="00054566" w:rsidRPr="00916E88">
        <w:rPr>
          <w:rFonts w:ascii="Times New Roman" w:eastAsia="Times New Roman" w:hAnsi="Times New Roman" w:cs="Times New Roman"/>
          <w:sz w:val="28"/>
          <w:szCs w:val="28"/>
        </w:rPr>
        <w:t xml:space="preserve">and time (LT)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054566" w:rsidRPr="00916E88">
        <w:rPr>
          <w:rFonts w:ascii="Times New Roman" w:eastAsia="Times New Roman" w:hAnsi="Times New Roman" w:cs="Times New Roman"/>
          <w:sz w:val="28"/>
          <w:szCs w:val="28"/>
        </w:rPr>
        <w:t xml:space="preserve">, and determination of the relative efficacy of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="00054566" w:rsidRPr="00916E88">
        <w:rPr>
          <w:rFonts w:ascii="Times New Roman" w:eastAsia="Calibri" w:hAnsi="Times New Roman" w:cs="Times New Roman"/>
          <w:sz w:val="28"/>
          <w:szCs w:val="28"/>
        </w:rPr>
        <w:t>over chlorpyrifos.</w:t>
      </w:r>
    </w:p>
    <w:p w14:paraId="7B9846B0" w14:textId="4A693D9D" w:rsidR="00890680" w:rsidRPr="00916E88" w:rsidRDefault="00890680" w:rsidP="00E85D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DCC633" w14:textId="0BA87A84" w:rsidR="008F57E9" w:rsidRPr="00953A32" w:rsidRDefault="002F39A4" w:rsidP="00953A3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A32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M</w:t>
      </w:r>
      <w:r w:rsidR="00F26888" w:rsidRPr="00953A32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aterials</w:t>
      </w:r>
      <w:r w:rsidRPr="00953A32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010F65" w:rsidRPr="00953A32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and</w:t>
      </w:r>
      <w:r w:rsidRPr="00953A32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F26888" w:rsidRPr="00953A32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methods</w:t>
      </w:r>
    </w:p>
    <w:p w14:paraId="7FAC5A88" w14:textId="5876EB55" w:rsidR="008F57E9" w:rsidRPr="00953A32" w:rsidRDefault="00953A32" w:rsidP="00953A32">
      <w:pPr>
        <w:spacing w:before="100" w:beforeAutospacing="1" w:after="100" w:afterAutospacing="1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2.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1.</w:t>
      </w:r>
      <w:r w:rsidR="002F39A4" w:rsidRPr="00953A32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Insect</w:t>
      </w:r>
      <w:proofErr w:type="gramEnd"/>
    </w:p>
    <w:p w14:paraId="121A029A" w14:textId="1D3B1D96" w:rsidR="008F57E9" w:rsidRPr="00916E88" w:rsidRDefault="002F39A4" w:rsidP="00E85D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</w:t>
      </w:r>
      <w:r w:rsidR="00616878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x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616878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pipiens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mosquitoes were obtained from the Research and Training Center on Vectors of Diseases, Faculty of Science, Ain Shams University, Cairo, Egypt</w:t>
      </w:r>
      <w:r w:rsidR="00D17460" w:rsidRPr="00916E88">
        <w:rPr>
          <w:rFonts w:ascii="Times New Roman" w:eastAsia="Calibri" w:hAnsi="Times New Roman" w:cs="Times New Roman"/>
          <w:sz w:val="28"/>
          <w:szCs w:val="28"/>
        </w:rPr>
        <w:t>, a</w:t>
      </w:r>
      <w:r w:rsidR="00D17460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nd reared i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n laboratory according to</w:t>
      </w:r>
      <w:r w:rsidR="00197BAB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that of </w:t>
      </w:r>
      <w:bookmarkStart w:id="2" w:name="_Hlk37606281"/>
      <w:r w:rsidRPr="00916E88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Kasap and Demirhan (1992)</w:t>
      </w:r>
      <w:bookmarkEnd w:id="2"/>
      <w:r w:rsidR="00273BF3" w:rsidRPr="00916E88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 </w:t>
      </w:r>
      <w:r w:rsidR="00273BF3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and mo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dified by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Umaru and Akogun (2015)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. </w:t>
      </w:r>
    </w:p>
    <w:p w14:paraId="0AE296B4" w14:textId="26ABB972" w:rsidR="008F57E9" w:rsidRPr="00953A32" w:rsidRDefault="00953A32" w:rsidP="00953A32">
      <w:pPr>
        <w:spacing w:after="12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="002F39A4" w:rsidRPr="00953A32">
        <w:rPr>
          <w:rFonts w:ascii="Times New Roman" w:eastAsia="Calibri" w:hAnsi="Times New Roman" w:cs="Times New Roman"/>
          <w:b/>
          <w:bCs/>
          <w:sz w:val="28"/>
          <w:szCs w:val="28"/>
        </w:rPr>
        <w:t>M</w:t>
      </w:r>
      <w:r w:rsidR="00D73365" w:rsidRPr="00953A32">
        <w:rPr>
          <w:rFonts w:ascii="Times New Roman" w:eastAsia="Calibri" w:hAnsi="Times New Roman" w:cs="Times New Roman"/>
          <w:b/>
          <w:bCs/>
          <w:sz w:val="28"/>
          <w:szCs w:val="28"/>
        </w:rPr>
        <w:t>aterials</w:t>
      </w:r>
      <w:proofErr w:type="gramEnd"/>
    </w:p>
    <w:p w14:paraId="31BC392E" w14:textId="60F834D2" w:rsidR="00AB1CBE" w:rsidRPr="00916E88" w:rsidRDefault="002F39A4" w:rsidP="00E85D17">
      <w:pPr>
        <w:spacing w:after="120"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Chlorpyrifos (Dursban)</w:t>
      </w:r>
      <w:r w:rsidR="00D17460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2CE" w:rsidRPr="00916E88">
        <w:rPr>
          <w:rFonts w:ascii="Times New Roman" w:eastAsia="Calibri" w:hAnsi="Times New Roman" w:cs="Times New Roman"/>
          <w:sz w:val="28"/>
          <w:szCs w:val="28"/>
        </w:rPr>
        <w:t xml:space="preserve">is a </w:t>
      </w:r>
      <w:r w:rsidR="00D17460" w:rsidRPr="00916E88">
        <w:rPr>
          <w:rFonts w:ascii="Times New Roman" w:eastAsia="Calibri" w:hAnsi="Times New Roman" w:cs="Times New Roman"/>
          <w:sz w:val="28"/>
          <w:szCs w:val="28"/>
        </w:rPr>
        <w:t>commercially available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insecticide</w:t>
      </w:r>
      <w:r w:rsidR="007142CE" w:rsidRPr="00916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6E88">
        <w:rPr>
          <w:rFonts w:ascii="Times New Roman" w:eastAsia="Calibri" w:hAnsi="Times New Roman" w:cs="Times New Roman"/>
          <w:sz w:val="28"/>
          <w:szCs w:val="28"/>
        </w:rPr>
        <w:t>obtained from AGRINE SERVE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-Agricultural products, </w:t>
      </w:r>
      <w:r w:rsidR="00725923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Giza, 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Egypt</w:t>
      </w:r>
      <w:r w:rsidRPr="00916E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6FB5E8" w14:textId="21F9F23F" w:rsidR="00D17460" w:rsidRPr="00916E88" w:rsidRDefault="002F39A4" w:rsidP="00E85D17">
      <w:pPr>
        <w:spacing w:after="12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Rose</w:t>
      </w:r>
      <w:r w:rsidR="007D5A53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7E9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bengal</w:t>
      </w:r>
      <w:r w:rsidR="007D5A53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Rosets,  C</w:t>
      </w:r>
      <w:r w:rsidRPr="00916E88">
        <w:rPr>
          <w:rFonts w:ascii="Times New Roman" w:eastAsia="Calibri" w:hAnsi="Times New Roman" w:cs="Times New Roman"/>
          <w:sz w:val="28"/>
          <w:szCs w:val="28"/>
          <w:vertAlign w:val="subscript"/>
          <w:lang w:bidi="ar-EG"/>
        </w:rPr>
        <w:t>20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H</w:t>
      </w:r>
      <w:r w:rsidRPr="00916E88">
        <w:rPr>
          <w:rFonts w:ascii="Times New Roman" w:eastAsia="Calibri" w:hAnsi="Times New Roman" w:cs="Times New Roman"/>
          <w:sz w:val="28"/>
          <w:szCs w:val="28"/>
          <w:vertAlign w:val="subscript"/>
          <w:lang w:bidi="ar-EG"/>
        </w:rPr>
        <w:t>4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Cl</w:t>
      </w:r>
      <w:r w:rsidRPr="00916E88">
        <w:rPr>
          <w:rFonts w:ascii="Times New Roman" w:eastAsia="Calibri" w:hAnsi="Times New Roman" w:cs="Times New Roman"/>
          <w:sz w:val="28"/>
          <w:szCs w:val="28"/>
          <w:vertAlign w:val="subscript"/>
          <w:lang w:bidi="ar-EG"/>
        </w:rPr>
        <w:t>4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I</w:t>
      </w:r>
      <w:r w:rsidRPr="00916E88">
        <w:rPr>
          <w:rFonts w:ascii="Times New Roman" w:eastAsia="Calibri" w:hAnsi="Times New Roman" w:cs="Times New Roman"/>
          <w:sz w:val="28"/>
          <w:szCs w:val="28"/>
          <w:vertAlign w:val="subscript"/>
          <w:lang w:bidi="ar-EG"/>
        </w:rPr>
        <w:t>4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O</w:t>
      </w:r>
      <w:r w:rsidRPr="00916E88">
        <w:rPr>
          <w:rFonts w:ascii="Times New Roman" w:eastAsia="Calibri" w:hAnsi="Times New Roman" w:cs="Times New Roman"/>
          <w:sz w:val="28"/>
          <w:szCs w:val="28"/>
          <w:vertAlign w:val="subscript"/>
          <w:lang w:bidi="ar-EG"/>
        </w:rPr>
        <w:t xml:space="preserve">5, 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is </w:t>
      </w:r>
      <w:r w:rsidR="008C1747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water-soluble pink dye, </w:t>
      </w:r>
      <w:r w:rsidRPr="00916E88">
        <w:rPr>
          <w:rFonts w:ascii="Times New Roman" w:eastAsia="Calibri" w:hAnsi="Times New Roman" w:cs="Times New Roman"/>
          <w:sz w:val="28"/>
          <w:szCs w:val="28"/>
        </w:rPr>
        <w:t>(</w:t>
      </w:r>
      <w:r w:rsidR="008F57E9" w:rsidRPr="00916E88">
        <w:rPr>
          <w:rFonts w:ascii="Times New Roman" w:eastAsia="Calibri" w:hAnsi="Times New Roman" w:cs="Times New Roman"/>
          <w:sz w:val="28"/>
          <w:szCs w:val="28"/>
        </w:rPr>
        <w:t>4, 5, 6, 7-Tetrachloro-3', 6'-dihydroxy-2',4',5',7'-tetraiodo-3H-spiro[isobenzofuran-1,9'-xanthene]-3-one</w:t>
      </w:r>
      <w:r w:rsidR="008C1747" w:rsidRPr="00916E88">
        <w:rPr>
          <w:rFonts w:ascii="Times New Roman" w:eastAsia="Calibri" w:hAnsi="Times New Roman" w:cs="Times New Roman"/>
          <w:sz w:val="28"/>
          <w:szCs w:val="28"/>
        </w:rPr>
        <w:t>)</w:t>
      </w:r>
      <w:r w:rsidR="007142CE" w:rsidRPr="00916E88">
        <w:rPr>
          <w:rFonts w:ascii="Times New Roman" w:eastAsia="Calibri" w:hAnsi="Times New Roman" w:cs="Times New Roman"/>
          <w:sz w:val="28"/>
          <w:szCs w:val="28"/>
        </w:rPr>
        <w:t>,</w:t>
      </w:r>
      <w:r w:rsidR="008C1747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obtained from LOBA Chemie, Mumbai, India.</w:t>
      </w:r>
    </w:p>
    <w:p w14:paraId="3B5CA0BB" w14:textId="77777777" w:rsidR="00953A32" w:rsidRDefault="00953A32" w:rsidP="00953A32">
      <w:pPr>
        <w:spacing w:after="120" w:line="36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4158AB" w14:textId="5C942BAE" w:rsidR="005E5DCA" w:rsidRPr="00953A32" w:rsidRDefault="00953A32" w:rsidP="00953A32">
      <w:pPr>
        <w:spacing w:after="120" w:line="36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="002F39A4" w:rsidRPr="00953A32">
        <w:rPr>
          <w:rFonts w:ascii="Times New Roman" w:eastAsia="Calibri" w:hAnsi="Times New Roman" w:cs="Times New Roman"/>
          <w:b/>
          <w:bCs/>
          <w:sz w:val="28"/>
          <w:szCs w:val="28"/>
        </w:rPr>
        <w:t>The</w:t>
      </w:r>
      <w:proofErr w:type="gramEnd"/>
      <w:r w:rsidR="002F39A4" w:rsidRPr="00953A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</w:t>
      </w:r>
      <w:r w:rsidR="00D73365" w:rsidRPr="00953A32">
        <w:rPr>
          <w:rFonts w:ascii="Times New Roman" w:eastAsia="Calibri" w:hAnsi="Times New Roman" w:cs="Times New Roman"/>
          <w:b/>
          <w:bCs/>
          <w:sz w:val="28"/>
          <w:szCs w:val="28"/>
        </w:rPr>
        <w:t>ight source</w:t>
      </w:r>
      <w:r w:rsidR="00197BAB" w:rsidRPr="00953A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and absorption spectra</w:t>
      </w:r>
    </w:p>
    <w:p w14:paraId="3E34083B" w14:textId="6C2E1408" w:rsidR="008E626E" w:rsidRPr="00916E88" w:rsidRDefault="00CF6310" w:rsidP="00E85D17">
      <w:pPr>
        <w:spacing w:after="120" w:line="360" w:lineRule="auto"/>
        <w:ind w:firstLine="54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S</w:t>
      </w:r>
      <w:r w:rsidR="008E633F" w:rsidRPr="00916E88">
        <w:rPr>
          <w:rFonts w:ascii="Times New Roman" w:eastAsia="Calibri" w:hAnsi="Times New Roman" w:cs="Times New Roman"/>
          <w:sz w:val="28"/>
          <w:szCs w:val="28"/>
        </w:rPr>
        <w:t>unlight</w:t>
      </w:r>
      <w:r w:rsidR="002F39A4" w:rsidRPr="00916E88">
        <w:rPr>
          <w:rFonts w:ascii="Times New Roman" w:eastAsia="Calibri" w:hAnsi="Times New Roman" w:cs="Times New Roman"/>
          <w:sz w:val="28"/>
          <w:szCs w:val="28"/>
        </w:rPr>
        <w:t xml:space="preserve"> was used as a source of illumination</w:t>
      </w:r>
      <w:r w:rsidR="00437B56" w:rsidRPr="00916E88">
        <w:rPr>
          <w:rFonts w:ascii="Times New Roman" w:eastAsia="Calibri" w:hAnsi="Times New Roman" w:cs="Times New Roman"/>
          <w:sz w:val="28"/>
          <w:szCs w:val="28"/>
        </w:rPr>
        <w:t xml:space="preserve"> following the recommendation of </w:t>
      </w:r>
      <w:r w:rsidR="00437B56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Khater and Hendawy (2014</w:t>
      </w:r>
      <w:r w:rsidR="00437B56" w:rsidRPr="00916E88">
        <w:rPr>
          <w:rFonts w:ascii="Times New Roman" w:eastAsia="Calibri" w:hAnsi="Times New Roman" w:cs="Times New Roman"/>
          <w:sz w:val="28"/>
          <w:szCs w:val="28"/>
        </w:rPr>
        <w:t xml:space="preserve">) and </w:t>
      </w:r>
      <w:r w:rsidR="00437B56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Khater et al., (2016)</w:t>
      </w:r>
      <w:r w:rsidR="002F39A4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F39A4" w:rsidRPr="00916E88">
        <w:rPr>
          <w:rFonts w:ascii="Times New Roman" w:eastAsia="Calibri" w:hAnsi="Times New Roman" w:cs="Times New Roman"/>
          <w:sz w:val="28"/>
          <w:szCs w:val="28"/>
        </w:rPr>
        <w:t>during the period from 10 am to 4pm.</w:t>
      </w:r>
      <w:r w:rsidR="008E633F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D7A4DA" w14:textId="510A715C" w:rsidR="00197BAB" w:rsidRPr="00916E88" w:rsidRDefault="002F39A4" w:rsidP="00E85D17">
      <w:pPr>
        <w:spacing w:after="12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The absorption spectra of </w:t>
      </w:r>
      <w:r w:rsidR="00050B74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rose bengal 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were studied using UVVIS spectrometer (PG instruments Limited- Model 80+). The absorption </w:t>
      </w:r>
      <w:r w:rsidR="0054262D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occurred 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at wavelengths </w:t>
      </w:r>
      <w:r w:rsidR="0054262D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ranged 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from 450 to 600</w:t>
      </w:r>
      <w:r w:rsidR="00CF6310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nm corresponding to the visible region (Vis)</w:t>
      </w:r>
      <w:r w:rsidR="0018258D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. The m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aximum absorption occurred at 536 nm which</w:t>
      </w:r>
      <w:r w:rsidR="0018258D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, e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quivalent to the green spectrum</w:t>
      </w:r>
      <w:r w:rsidR="0018258D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; whereas the weakest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absorption </w:t>
      </w:r>
      <w:r w:rsidR="0018258D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occurred 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at the 302 nm wavelength</w:t>
      </w:r>
      <w:r w:rsidR="0018258D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,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corresponding to </w:t>
      </w:r>
      <w:r w:rsidR="0018258D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the </w:t>
      </w:r>
      <w:r w:rsidR="007142CE"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U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ltraviolet (UV) region (Fig.1). </w:t>
      </w:r>
    </w:p>
    <w:p w14:paraId="5944CF75" w14:textId="77777777" w:rsidR="00197BAB" w:rsidRPr="00916E88" w:rsidRDefault="00197BAB" w:rsidP="00E85D17">
      <w:pPr>
        <w:spacing w:after="120" w:line="360" w:lineRule="auto"/>
        <w:ind w:firstLine="540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14:paraId="1D3A97AA" w14:textId="281B9541" w:rsidR="006A09FD" w:rsidRPr="00953A32" w:rsidRDefault="00953A32" w:rsidP="00953A32">
      <w:pPr>
        <w:spacing w:after="120" w:line="36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="002F39A4" w:rsidRPr="00953A32">
        <w:rPr>
          <w:rFonts w:ascii="Times New Roman" w:eastAsia="Calibri" w:hAnsi="Times New Roman" w:cs="Times New Roman"/>
          <w:b/>
          <w:bCs/>
          <w:sz w:val="28"/>
          <w:szCs w:val="28"/>
        </w:rPr>
        <w:t>Bioassys</w:t>
      </w:r>
      <w:proofErr w:type="gramEnd"/>
    </w:p>
    <w:p w14:paraId="00BEB03B" w14:textId="15D36C13" w:rsidR="006A09FD" w:rsidRPr="00916E88" w:rsidRDefault="002F39A4" w:rsidP="00E85D17">
      <w:pPr>
        <w:spacing w:after="120" w:line="360" w:lineRule="auto"/>
        <w:ind w:firstLine="54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A</w:t>
      </w:r>
      <w:r w:rsidR="00E172B1" w:rsidRPr="00916E88">
        <w:rPr>
          <w:rFonts w:ascii="Times New Roman" w:eastAsia="Calibri" w:hAnsi="Times New Roman" w:cs="Times New Roman"/>
          <w:sz w:val="28"/>
          <w:szCs w:val="28"/>
        </w:rPr>
        <w:t xml:space="preserve"> p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reliminary </w:t>
      </w:r>
      <w:r w:rsidR="00E172B1" w:rsidRPr="00916E88">
        <w:rPr>
          <w:rFonts w:ascii="Times New Roman" w:eastAsia="Calibri" w:hAnsi="Times New Roman" w:cs="Times New Roman"/>
          <w:sz w:val="28"/>
          <w:szCs w:val="28"/>
        </w:rPr>
        <w:t>study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was performed </w:t>
      </w:r>
      <w:r w:rsidR="00E172B1" w:rsidRPr="00916E88">
        <w:rPr>
          <w:rFonts w:ascii="Times New Roman" w:eastAsia="Calibri" w:hAnsi="Times New Roman" w:cs="Times New Roman"/>
          <w:sz w:val="28"/>
          <w:szCs w:val="28"/>
        </w:rPr>
        <w:t xml:space="preserve">to </w:t>
      </w:r>
      <w:r w:rsidRPr="00916E88">
        <w:rPr>
          <w:rFonts w:ascii="Times New Roman" w:eastAsia="Calibri" w:hAnsi="Times New Roman" w:cs="Times New Roman"/>
          <w:sz w:val="28"/>
          <w:szCs w:val="28"/>
        </w:rPr>
        <w:t>define the range of concentrations.</w:t>
      </w:r>
      <w:r w:rsidR="001F11D8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Bioassy was done according to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172B1" w:rsidRPr="00916E88">
        <w:rPr>
          <w:rFonts w:ascii="Times New Roman" w:eastAsia="Calibri" w:hAnsi="Times New Roman" w:cs="Times New Roman"/>
          <w:sz w:val="28"/>
          <w:szCs w:val="28"/>
        </w:rPr>
        <w:t>that of the</w:t>
      </w:r>
      <w:r w:rsidR="00E172B1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WORLD HEALTH ORGANIZATION (1981).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 Early 3rd larval instars of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Cx. pipiens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were used </w:t>
      </w:r>
      <w:r w:rsidR="001F11D8" w:rsidRPr="00916E88">
        <w:rPr>
          <w:rFonts w:ascii="Times New Roman" w:eastAsia="Calibri" w:hAnsi="Times New Roman" w:cs="Times New Roman"/>
          <w:sz w:val="28"/>
          <w:szCs w:val="28"/>
        </w:rPr>
        <w:t>in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1D8" w:rsidRPr="00916E88">
        <w:rPr>
          <w:rFonts w:ascii="Times New Roman" w:eastAsia="Calibri" w:hAnsi="Times New Roman" w:cs="Times New Roman"/>
          <w:sz w:val="28"/>
          <w:szCs w:val="28"/>
        </w:rPr>
        <w:t>this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stud</w:t>
      </w:r>
      <w:r w:rsidR="001F11D8" w:rsidRPr="00916E88">
        <w:rPr>
          <w:rFonts w:ascii="Times New Roman" w:eastAsia="Calibri" w:hAnsi="Times New Roman" w:cs="Times New Roman"/>
          <w:sz w:val="28"/>
          <w:szCs w:val="28"/>
        </w:rPr>
        <w:t>y</w:t>
      </w:r>
      <w:r w:rsidRPr="00916E88">
        <w:rPr>
          <w:rFonts w:ascii="Times New Roman" w:eastAsia="Calibri" w:hAnsi="Times New Roman" w:cs="Times New Roman"/>
          <w:sz w:val="28"/>
          <w:szCs w:val="28"/>
        </w:rPr>
        <w:t>. Four molar concentration</w:t>
      </w:r>
      <w:r w:rsidR="00EC0B0F" w:rsidRPr="00916E88">
        <w:rPr>
          <w:rFonts w:ascii="Times New Roman" w:eastAsia="Calibri" w:hAnsi="Times New Roman" w:cs="Times New Roman"/>
          <w:sz w:val="28"/>
          <w:szCs w:val="28"/>
        </w:rPr>
        <w:t>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of each </w:t>
      </w:r>
      <w:r w:rsidR="00594B60" w:rsidRPr="00916E88">
        <w:rPr>
          <w:rFonts w:ascii="Times New Roman" w:eastAsia="Calibri" w:hAnsi="Times New Roman" w:cs="Times New Roman"/>
          <w:sz w:val="28"/>
          <w:szCs w:val="28"/>
        </w:rPr>
        <w:t>material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were solved in dechlorinated water. Each</w:t>
      </w:r>
      <w:r w:rsidR="009A2761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concentration of the tested materials together with control groups were replicated three times, 25 larvae were used per replicate. Larvae were divided into four groups</w:t>
      </w:r>
      <w:r w:rsidR="00B4138B" w:rsidRPr="00916E88">
        <w:rPr>
          <w:rFonts w:ascii="Times New Roman" w:eastAsia="Calibri" w:hAnsi="Times New Roman" w:cs="Times New Roman"/>
          <w:sz w:val="28"/>
          <w:szCs w:val="28"/>
        </w:rPr>
        <w:t xml:space="preserve"> (Grs)</w:t>
      </w:r>
      <w:r w:rsidR="002D3144" w:rsidRPr="00916E88">
        <w:rPr>
          <w:rFonts w:ascii="Times New Roman" w:eastAsia="Calibri" w:hAnsi="Times New Roman" w:cs="Times New Roman"/>
          <w:sz w:val="28"/>
          <w:szCs w:val="28"/>
        </w:rPr>
        <w:t xml:space="preserve"> as follows</w:t>
      </w:r>
      <w:r w:rsidRPr="00916E8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E7B7A03" w14:textId="743F6C25" w:rsidR="006A09FD" w:rsidRPr="00916E88" w:rsidRDefault="002F39A4" w:rsidP="00E85D17">
      <w:pPr>
        <w:spacing w:after="120" w:line="360" w:lineRule="auto"/>
        <w:ind w:firstLine="54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Gr. 1: Larvae </w:t>
      </w:r>
      <w:r w:rsidR="00B84752" w:rsidRPr="00916E88">
        <w:rPr>
          <w:rFonts w:ascii="Times New Roman" w:eastAsia="Calibri" w:hAnsi="Times New Roman" w:cs="Times New Roman"/>
          <w:sz w:val="28"/>
          <w:szCs w:val="28"/>
        </w:rPr>
        <w:t xml:space="preserve">were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treated with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Pr="00916E88">
        <w:rPr>
          <w:rFonts w:ascii="Times New Roman" w:eastAsia="Calibri" w:hAnsi="Times New Roman" w:cs="Times New Roman"/>
          <w:sz w:val="28"/>
          <w:szCs w:val="28"/>
        </w:rPr>
        <w:t>in different concentrations</w:t>
      </w:r>
      <w:r w:rsidR="00594B60" w:rsidRPr="00916E88">
        <w:rPr>
          <w:rFonts w:ascii="Times New Roman" w:eastAsia="Calibri" w:hAnsi="Times New Roman" w:cs="Times New Roman"/>
          <w:sz w:val="28"/>
          <w:szCs w:val="28"/>
        </w:rPr>
        <w:t>, 1x10</w:t>
      </w:r>
      <w:r w:rsidR="00594B60"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-2</w:t>
      </w:r>
      <w:r w:rsidR="00594B60" w:rsidRPr="00916E88">
        <w:rPr>
          <w:rFonts w:ascii="Times New Roman" w:eastAsia="Calibri" w:hAnsi="Times New Roman" w:cs="Times New Roman"/>
          <w:sz w:val="28"/>
          <w:szCs w:val="28"/>
        </w:rPr>
        <w:t>, 1x10</w:t>
      </w:r>
      <w:r w:rsidR="00594B60"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594B60" w:rsidRPr="00916E88">
        <w:rPr>
          <w:rFonts w:ascii="Times New Roman" w:eastAsia="Calibri" w:hAnsi="Times New Roman" w:cs="Times New Roman"/>
          <w:sz w:val="28"/>
          <w:szCs w:val="28"/>
        </w:rPr>
        <w:t>, 1x10</w:t>
      </w:r>
      <w:r w:rsidR="00594B60"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-4</w:t>
      </w:r>
      <w:r w:rsidR="00594B60" w:rsidRPr="00916E88">
        <w:rPr>
          <w:rFonts w:ascii="Times New Roman" w:eastAsia="Calibri" w:hAnsi="Times New Roman" w:cs="Times New Roman"/>
          <w:sz w:val="28"/>
          <w:szCs w:val="28"/>
        </w:rPr>
        <w:t>, and 1x10</w:t>
      </w:r>
      <w:r w:rsidR="00594B60"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-6</w:t>
      </w:r>
      <w:r w:rsidR="00594B60" w:rsidRPr="00916E88">
        <w:rPr>
          <w:rFonts w:ascii="Times New Roman" w:eastAsia="Calibri" w:hAnsi="Times New Roman" w:cs="Times New Roman"/>
          <w:sz w:val="28"/>
          <w:szCs w:val="28"/>
        </w:rPr>
        <w:t>,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and exposed to sunlight from 10</w:t>
      </w:r>
      <w:r w:rsidR="009E33D5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am </w:t>
      </w:r>
      <w:r w:rsidR="005359D7" w:rsidRPr="00916E88">
        <w:rPr>
          <w:rFonts w:ascii="Times New Roman" w:eastAsia="Calibri" w:hAnsi="Times New Roman" w:cs="Times New Roman"/>
          <w:sz w:val="28"/>
          <w:szCs w:val="28"/>
        </w:rPr>
        <w:t xml:space="preserve">to </w:t>
      </w:r>
      <w:r w:rsidRPr="00916E88">
        <w:rPr>
          <w:rFonts w:ascii="Times New Roman" w:eastAsia="Calibri" w:hAnsi="Times New Roman" w:cs="Times New Roman"/>
          <w:sz w:val="28"/>
          <w:szCs w:val="28"/>
        </w:rPr>
        <w:t>4</w:t>
      </w:r>
      <w:r w:rsidR="009E33D5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pm.</w:t>
      </w:r>
    </w:p>
    <w:p w14:paraId="52048FDE" w14:textId="2DF657DD" w:rsidR="006A09FD" w:rsidRPr="00916E88" w:rsidRDefault="002F39A4" w:rsidP="00E85D17">
      <w:pPr>
        <w:spacing w:after="120" w:line="360" w:lineRule="auto"/>
        <w:ind w:firstLine="54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Gr. 2: Larvae </w:t>
      </w:r>
      <w:r w:rsidR="00B84752" w:rsidRPr="00916E88">
        <w:rPr>
          <w:rFonts w:ascii="Times New Roman" w:eastAsia="Calibri" w:hAnsi="Times New Roman" w:cs="Times New Roman"/>
          <w:sz w:val="28"/>
          <w:szCs w:val="28"/>
        </w:rPr>
        <w:t xml:space="preserve">were </w:t>
      </w:r>
      <w:r w:rsidRPr="00916E88">
        <w:rPr>
          <w:rFonts w:ascii="Times New Roman" w:eastAsia="Calibri" w:hAnsi="Times New Roman" w:cs="Times New Roman"/>
          <w:sz w:val="28"/>
          <w:szCs w:val="28"/>
        </w:rPr>
        <w:t>treated with chlorpyrifos in different concentrations</w:t>
      </w:r>
      <w:r w:rsidR="004160BC" w:rsidRPr="00916E88">
        <w:rPr>
          <w:rFonts w:ascii="Times New Roman" w:eastAsia="Calibri" w:hAnsi="Times New Roman" w:cs="Times New Roman"/>
          <w:sz w:val="28"/>
          <w:szCs w:val="28"/>
        </w:rPr>
        <w:t>, 1×10</w:t>
      </w:r>
      <w:r w:rsidR="004160BC"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-4</w:t>
      </w:r>
      <w:r w:rsidR="004160BC" w:rsidRPr="00916E88">
        <w:rPr>
          <w:rFonts w:ascii="Times New Roman" w:eastAsia="Calibri" w:hAnsi="Times New Roman" w:cs="Times New Roman"/>
          <w:sz w:val="28"/>
          <w:szCs w:val="28"/>
        </w:rPr>
        <w:t>, 3×10</w:t>
      </w:r>
      <w:r w:rsidR="004160BC"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-4</w:t>
      </w:r>
      <w:r w:rsidR="004160BC" w:rsidRPr="00916E88">
        <w:rPr>
          <w:rFonts w:ascii="Times New Roman" w:eastAsia="Calibri" w:hAnsi="Times New Roman" w:cs="Times New Roman"/>
          <w:sz w:val="28"/>
          <w:szCs w:val="28"/>
        </w:rPr>
        <w:t>, 6×10</w:t>
      </w:r>
      <w:r w:rsidR="004160BC"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-4</w:t>
      </w:r>
      <w:r w:rsidR="004160BC" w:rsidRPr="00916E88">
        <w:rPr>
          <w:rFonts w:ascii="Times New Roman" w:eastAsia="Calibri" w:hAnsi="Times New Roman" w:cs="Times New Roman"/>
          <w:sz w:val="28"/>
          <w:szCs w:val="28"/>
        </w:rPr>
        <w:t>, and 1×10</w:t>
      </w:r>
      <w:r w:rsidR="004160BC"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-3</w:t>
      </w:r>
      <w:r w:rsidR="004160BC" w:rsidRPr="00916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6E88">
        <w:rPr>
          <w:rFonts w:ascii="Times New Roman" w:eastAsia="Calibri" w:hAnsi="Times New Roman" w:cs="Times New Roman"/>
          <w:sz w:val="28"/>
          <w:szCs w:val="28"/>
        </w:rPr>
        <w:t>and exposed to sunlight as in group (1).</w:t>
      </w:r>
    </w:p>
    <w:p w14:paraId="141027A2" w14:textId="4024B8A9" w:rsidR="006A09FD" w:rsidRPr="00916E88" w:rsidRDefault="002F39A4" w:rsidP="00E85D17">
      <w:pPr>
        <w:spacing w:after="120" w:line="360" w:lineRule="auto"/>
        <w:ind w:firstLine="54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Gr. 3: Larvae </w:t>
      </w:r>
      <w:r w:rsidR="00B84752" w:rsidRPr="00916E88">
        <w:rPr>
          <w:rFonts w:ascii="Times New Roman" w:eastAsia="Calibri" w:hAnsi="Times New Roman" w:cs="Times New Roman"/>
          <w:sz w:val="28"/>
          <w:szCs w:val="28"/>
        </w:rPr>
        <w:t xml:space="preserve">were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treated with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at concentrations applied in Group </w:t>
      </w:r>
      <w:r w:rsidR="00FA5FD8" w:rsidRPr="00916E88">
        <w:rPr>
          <w:rFonts w:ascii="Times New Roman" w:eastAsia="Calibri" w:hAnsi="Times New Roman" w:cs="Times New Roman"/>
          <w:sz w:val="28"/>
          <w:szCs w:val="28"/>
        </w:rPr>
        <w:t xml:space="preserve">but </w:t>
      </w:r>
      <w:r w:rsidRPr="00916E88">
        <w:rPr>
          <w:rFonts w:ascii="Times New Roman" w:eastAsia="Calibri" w:hAnsi="Times New Roman" w:cs="Times New Roman"/>
          <w:sz w:val="28"/>
          <w:szCs w:val="28"/>
        </w:rPr>
        <w:t>kept in dark.</w:t>
      </w:r>
    </w:p>
    <w:p w14:paraId="4ACD23E7" w14:textId="57EBA855" w:rsidR="006A09FD" w:rsidRPr="00916E88" w:rsidRDefault="002F39A4" w:rsidP="00E85D17">
      <w:pPr>
        <w:spacing w:after="120" w:line="360" w:lineRule="auto"/>
        <w:ind w:firstLine="54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Gr. 4: Larvae </w:t>
      </w:r>
      <w:r w:rsidR="00B84752" w:rsidRPr="00916E88">
        <w:rPr>
          <w:rFonts w:ascii="Times New Roman" w:eastAsia="Calibri" w:hAnsi="Times New Roman" w:cs="Times New Roman"/>
          <w:sz w:val="28"/>
          <w:szCs w:val="28"/>
        </w:rPr>
        <w:t xml:space="preserve">were </w:t>
      </w:r>
      <w:r w:rsidRPr="00916E88">
        <w:rPr>
          <w:rFonts w:ascii="Times New Roman" w:eastAsia="Calibri" w:hAnsi="Times New Roman" w:cs="Times New Roman"/>
          <w:sz w:val="28"/>
          <w:szCs w:val="28"/>
        </w:rPr>
        <w:t>not treated and exposed to sunlight as Gr. 1.</w:t>
      </w:r>
    </w:p>
    <w:p w14:paraId="3AE73BA5" w14:textId="44C59678" w:rsidR="006A09FD" w:rsidRPr="00916E88" w:rsidRDefault="002F39A4" w:rsidP="00E85D17">
      <w:pPr>
        <w:spacing w:after="120" w:line="360" w:lineRule="auto"/>
        <w:ind w:firstLine="54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Larval mortalit</w:t>
      </w:r>
      <w:r w:rsidR="008E43F2" w:rsidRPr="00916E88">
        <w:rPr>
          <w:rFonts w:ascii="Times New Roman" w:eastAsia="Calibri" w:hAnsi="Times New Roman" w:cs="Times New Roman"/>
          <w:sz w:val="28"/>
          <w:szCs w:val="28"/>
        </w:rPr>
        <w:t xml:space="preserve">ies were </w:t>
      </w:r>
      <w:r w:rsidRPr="00916E88">
        <w:rPr>
          <w:rFonts w:ascii="Times New Roman" w:eastAsia="Calibri" w:hAnsi="Times New Roman" w:cs="Times New Roman"/>
          <w:sz w:val="28"/>
          <w:szCs w:val="28"/>
        </w:rPr>
        <w:t>recorded after 2,</w:t>
      </w:r>
      <w:r w:rsidR="008E43F2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4,</w:t>
      </w:r>
      <w:r w:rsidR="00657FD4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6</w:t>
      </w:r>
      <w:r w:rsidR="00657FD4" w:rsidRPr="00916E88">
        <w:rPr>
          <w:rFonts w:ascii="Times New Roman" w:eastAsia="Calibri" w:hAnsi="Times New Roman" w:cs="Times New Roman"/>
          <w:sz w:val="28"/>
          <w:szCs w:val="28"/>
        </w:rPr>
        <w:t>,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and 24</w:t>
      </w:r>
      <w:r w:rsidR="008E43F2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hours </w:t>
      </w:r>
      <w:r w:rsidR="008E43F2" w:rsidRPr="00916E88">
        <w:rPr>
          <w:rFonts w:ascii="Times New Roman" w:eastAsia="Calibri" w:hAnsi="Times New Roman" w:cs="Times New Roman"/>
          <w:sz w:val="28"/>
          <w:szCs w:val="28"/>
        </w:rPr>
        <w:t>post-treatments.</w:t>
      </w:r>
    </w:p>
    <w:p w14:paraId="06EAA264" w14:textId="3CF6749A" w:rsidR="004D2A15" w:rsidRPr="00953A32" w:rsidRDefault="00953A32" w:rsidP="00953A32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2F39A4" w:rsidRPr="00953A32">
        <w:rPr>
          <w:rFonts w:ascii="Times New Roman" w:eastAsia="Times New Roman" w:hAnsi="Times New Roman" w:cs="Times New Roman"/>
          <w:b/>
          <w:bCs/>
          <w:sz w:val="28"/>
          <w:szCs w:val="28"/>
        </w:rPr>
        <w:t>Data</w:t>
      </w:r>
      <w:r w:rsidR="008F57E9" w:rsidRPr="00953A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analysis</w:t>
      </w:r>
    </w:p>
    <w:p w14:paraId="72649843" w14:textId="35DDA999" w:rsidR="000F5243" w:rsidRPr="00916E88" w:rsidRDefault="002F39A4" w:rsidP="00E85D17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Z test of </w:t>
      </w:r>
      <w:r w:rsidR="00717120" w:rsidRPr="00916E88">
        <w:rPr>
          <w:rFonts w:ascii="Times New Roman" w:eastAsia="Times New Roman" w:hAnsi="Times New Roman" w:cs="Times New Roman"/>
          <w:sz w:val="28"/>
          <w:szCs w:val="28"/>
        </w:rPr>
        <w:t>two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proportions was used to assess </w:t>
      </w:r>
      <w:r w:rsidR="00FA5FD8" w:rsidRPr="00916E8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significance among differe</w:t>
      </w:r>
      <w:r w:rsidR="00FA5FD8" w:rsidRPr="00916E88">
        <w:rPr>
          <w:rFonts w:ascii="Times New Roman" w:eastAsia="Times New Roman" w:hAnsi="Times New Roman" w:cs="Times New Roman"/>
          <w:sz w:val="28"/>
          <w:szCs w:val="28"/>
        </w:rPr>
        <w:t>nt concentrations at each time u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sing Microstat software. Multiple comparisons were done </w:t>
      </w:r>
      <w:r w:rsidR="009B2096" w:rsidRPr="00916E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P=0.0083</w:t>
      </w:r>
      <w:r w:rsidR="009B2096" w:rsidRPr="00916E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FD8" w:rsidRPr="00916E88">
        <w:rPr>
          <w:rFonts w:ascii="Times New Roman" w:eastAsia="Times New Roman" w:hAnsi="Times New Roman" w:cs="Times New Roman"/>
          <w:sz w:val="28"/>
          <w:szCs w:val="28"/>
        </w:rPr>
        <w:t xml:space="preserve">according to that of </w:t>
      </w:r>
      <w:r w:rsidR="005A6ED9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Turner and Thayer</w:t>
      </w:r>
      <w:r w:rsidR="00FA5FD8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2001).</w:t>
      </w:r>
    </w:p>
    <w:p w14:paraId="5A49AA96" w14:textId="5BCCF08D" w:rsidR="00714A02" w:rsidRPr="00916E88" w:rsidRDefault="002F39A4" w:rsidP="00E85D17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Mortality data were subjected to Probit analysis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(Finney, 19</w:t>
      </w:r>
      <w:r w:rsidR="00263E30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52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using the computer program Biostat (2009) for calculation of the lethal concentration (LC) values as well as of the lethal time (LT) values.</w:t>
      </w:r>
      <w:r w:rsidR="00DE071C" w:rsidRPr="009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243" w:rsidRPr="00916E88">
        <w:rPr>
          <w:rFonts w:ascii="Times New Roman" w:eastAsia="Times New Roman" w:hAnsi="Times New Roman" w:cs="Times New Roman"/>
          <w:sz w:val="28"/>
          <w:szCs w:val="28"/>
        </w:rPr>
        <w:t>The relative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 potency</w:t>
      </w:r>
      <w:r w:rsidR="000F5243" w:rsidRPr="00916E88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050B74" w:rsidRPr="00916E88">
        <w:rPr>
          <w:rFonts w:ascii="Times New Roman" w:eastAsia="Times New Roman" w:hAnsi="Times New Roman" w:cs="Times New Roman"/>
          <w:sz w:val="28"/>
          <w:szCs w:val="28"/>
        </w:rPr>
        <w:t xml:space="preserve">rose bengal </w:t>
      </w:r>
      <w:r w:rsidR="00AF3497" w:rsidRPr="00916E88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 xml:space="preserve">chlorpyrifos </w:t>
      </w:r>
      <w:r w:rsidR="00AF3497" w:rsidRPr="00916E88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0F5243" w:rsidRPr="00916E88">
        <w:rPr>
          <w:rFonts w:ascii="Times New Roman" w:eastAsia="Times New Roman" w:hAnsi="Times New Roman" w:cs="Times New Roman"/>
          <w:sz w:val="28"/>
          <w:szCs w:val="28"/>
        </w:rPr>
        <w:t xml:space="preserve"> calculated </w:t>
      </w:r>
      <w:r w:rsidR="00DF121C" w:rsidRPr="00916E88">
        <w:rPr>
          <w:rFonts w:ascii="Times New Roman" w:eastAsia="Times New Roman" w:hAnsi="Times New Roman" w:cs="Times New Roman"/>
          <w:sz w:val="28"/>
          <w:szCs w:val="28"/>
        </w:rPr>
        <w:t xml:space="preserve">according to </w:t>
      </w:r>
      <w:r w:rsidR="005A6ED9" w:rsidRPr="00916E88">
        <w:rPr>
          <w:rFonts w:ascii="Times New Roman" w:eastAsia="Times New Roman" w:hAnsi="Times New Roman" w:cs="Times New Roman"/>
          <w:sz w:val="28"/>
          <w:szCs w:val="28"/>
        </w:rPr>
        <w:t xml:space="preserve">the following formula and </w:t>
      </w:r>
      <w:r w:rsidR="00DF121C" w:rsidRPr="00916E88">
        <w:rPr>
          <w:rFonts w:ascii="Times New Roman" w:eastAsia="Times New Roman" w:hAnsi="Times New Roman" w:cs="Times New Roman"/>
          <w:sz w:val="28"/>
          <w:szCs w:val="28"/>
        </w:rPr>
        <w:t xml:space="preserve">that of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Zidan and Abdel-Mageed</w:t>
      </w:r>
      <w:r w:rsidR="00DF121C"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</w:rPr>
        <w:t>988)</w:t>
      </w:r>
    </w:p>
    <w:p w14:paraId="1A8ACB08" w14:textId="77777777" w:rsidR="00B379C6" w:rsidRDefault="002F39A4" w:rsidP="00B379C6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Relative potency= LC value of chlorpyrifos /LC value of </w:t>
      </w:r>
      <w:r w:rsidR="00050B74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>rose</w:t>
      </w:r>
      <w:r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50B74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>bengal</w:t>
      </w:r>
      <w:r w:rsidR="007D5A53"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5D3473A0" w14:textId="23203770" w:rsidR="00B379C6" w:rsidRPr="00953A32" w:rsidRDefault="00953A32" w:rsidP="00953A32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4.</w:t>
      </w:r>
      <w:r w:rsidR="002F39A4" w:rsidRPr="00953A3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Result </w:t>
      </w:r>
    </w:p>
    <w:p w14:paraId="31DA7AFB" w14:textId="133B18D6" w:rsidR="00DB6794" w:rsidRPr="00916E88" w:rsidRDefault="002F39A4" w:rsidP="00B379C6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Ro</w:t>
      </w:r>
      <w:r w:rsidR="00B379C6">
        <w:rPr>
          <w:rFonts w:ascii="Times New Roman" w:eastAsia="Calibri" w:hAnsi="Times New Roman" w:cs="Times New Roman"/>
          <w:sz w:val="28"/>
          <w:szCs w:val="28"/>
        </w:rPr>
        <w:t>s</w:t>
      </w:r>
      <w:r w:rsidRPr="00916E88">
        <w:rPr>
          <w:rFonts w:ascii="Times New Roman" w:eastAsia="Calibri" w:hAnsi="Times New Roman" w:cs="Times New Roman"/>
          <w:sz w:val="28"/>
          <w:szCs w:val="28"/>
        </w:rPr>
        <w:t>e bengal absorbs sunlight at three regions</w:t>
      </w:r>
      <w:r w:rsidR="007142CE" w:rsidRPr="00916E88">
        <w:rPr>
          <w:rFonts w:ascii="Times New Roman" w:eastAsia="Calibri" w:hAnsi="Times New Roman" w:cs="Times New Roman"/>
          <w:sz w:val="28"/>
          <w:szCs w:val="28"/>
        </w:rPr>
        <w:t xml:space="preserve"> including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2CE" w:rsidRPr="00916E88">
        <w:rPr>
          <w:rFonts w:ascii="Times New Roman" w:eastAsia="Calibri" w:hAnsi="Times New Roman" w:cs="Times New Roman"/>
          <w:sz w:val="28"/>
          <w:szCs w:val="28"/>
        </w:rPr>
        <w:t>the Ultraviolet, Visible, and I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nfrared. The riches of sunlight </w:t>
      </w:r>
      <w:r w:rsidR="00997254" w:rsidRPr="00916E88">
        <w:rPr>
          <w:rFonts w:ascii="Times New Roman" w:eastAsia="Calibri" w:hAnsi="Times New Roman" w:cs="Times New Roman"/>
          <w:sz w:val="28"/>
          <w:szCs w:val="28"/>
        </w:rPr>
        <w:t>occur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in the visible region and the absorption spectra of </w:t>
      </w:r>
      <w:r w:rsidR="00010487">
        <w:rPr>
          <w:rFonts w:ascii="Times New Roman" w:eastAsia="Calibri" w:hAnsi="Times New Roman" w:cs="Times New Roman"/>
          <w:sz w:val="28"/>
          <w:szCs w:val="28"/>
        </w:rPr>
        <w:t>r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ose </w:t>
      </w:r>
      <w:r w:rsidR="00010487" w:rsidRPr="00916E88">
        <w:rPr>
          <w:rFonts w:ascii="Times New Roman" w:eastAsia="Calibri" w:hAnsi="Times New Roman" w:cs="Times New Roman"/>
          <w:sz w:val="28"/>
          <w:szCs w:val="28"/>
        </w:rPr>
        <w:t>bengal involved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it. The intensity of the spectra from the sunlight is increasing during the period from 10 am to 4 pm.  </w:t>
      </w:r>
    </w:p>
    <w:p w14:paraId="23E6E078" w14:textId="77777777" w:rsidR="00010487" w:rsidRDefault="002F39A4" w:rsidP="00AF2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Treatment of 3</w:t>
      </w:r>
      <w:r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larval instars of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Cx. pipiens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with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>rose Bengal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and chlorpyrifos revealed dose-dependent mortality, reaching 100% after treatment with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Pr="00916E88">
        <w:rPr>
          <w:rFonts w:ascii="Times New Roman" w:eastAsia="Calibri" w:hAnsi="Times New Roman" w:cs="Times New Roman"/>
          <w:sz w:val="28"/>
          <w:szCs w:val="28"/>
        </w:rPr>
        <w:t>for 6 hrs and 9</w:t>
      </w:r>
      <w:r w:rsidR="004B1595" w:rsidRPr="00916E88">
        <w:rPr>
          <w:rFonts w:ascii="Times New Roman" w:eastAsia="Calibri" w:hAnsi="Times New Roman" w:cs="Times New Roman"/>
          <w:sz w:val="28"/>
          <w:szCs w:val="28"/>
        </w:rPr>
        <w:t xml:space="preserve">0.6% for chlorpyrifos for 24hrs. </w:t>
      </w:r>
      <w:r w:rsidR="00447A1C" w:rsidRPr="00916E88">
        <w:rPr>
          <w:rFonts w:ascii="Times New Roman" w:eastAsia="Calibri" w:hAnsi="Times New Roman" w:cs="Times New Roman"/>
          <w:sz w:val="28"/>
          <w:szCs w:val="28"/>
        </w:rPr>
        <w:t xml:space="preserve">The present study indicated </w:t>
      </w:r>
      <w:r w:rsidR="00C5197C" w:rsidRPr="00916E88">
        <w:rPr>
          <w:rFonts w:ascii="Times New Roman" w:eastAsia="Calibri" w:hAnsi="Times New Roman" w:cs="Times New Roman"/>
          <w:sz w:val="28"/>
          <w:szCs w:val="28"/>
        </w:rPr>
        <w:t>that there</w:t>
      </w:r>
      <w:r w:rsidR="00603F1C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EA2" w:rsidRPr="00916E88">
        <w:rPr>
          <w:rFonts w:ascii="Times New Roman" w:eastAsia="Calibri" w:hAnsi="Times New Roman" w:cs="Times New Roman"/>
          <w:sz w:val="28"/>
          <w:szCs w:val="28"/>
        </w:rPr>
        <w:t>were</w:t>
      </w:r>
      <w:r w:rsidR="00C5197C" w:rsidRPr="00916E88">
        <w:rPr>
          <w:rFonts w:ascii="Times New Roman" w:eastAsia="Calibri" w:hAnsi="Times New Roman" w:cs="Times New Roman"/>
          <w:sz w:val="28"/>
          <w:szCs w:val="28"/>
        </w:rPr>
        <w:t xml:space="preserve"> no mortalities </w:t>
      </w:r>
      <w:r w:rsidR="00603F1C" w:rsidRPr="00916E88">
        <w:rPr>
          <w:rFonts w:ascii="Times New Roman" w:eastAsia="Calibri" w:hAnsi="Times New Roman" w:cs="Times New Roman"/>
          <w:sz w:val="28"/>
          <w:szCs w:val="28"/>
        </w:rPr>
        <w:t>among</w:t>
      </w:r>
      <w:r w:rsidR="00C5197C" w:rsidRPr="00916E88">
        <w:rPr>
          <w:rFonts w:ascii="Times New Roman" w:eastAsia="Calibri" w:hAnsi="Times New Roman" w:cs="Times New Roman"/>
          <w:sz w:val="28"/>
          <w:szCs w:val="28"/>
        </w:rPr>
        <w:t xml:space="preserve"> larvae treated with different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="004B1595" w:rsidRPr="00916E88">
        <w:rPr>
          <w:rFonts w:ascii="Times New Roman" w:eastAsia="Calibri" w:hAnsi="Times New Roman" w:cs="Times New Roman"/>
          <w:sz w:val="28"/>
          <w:szCs w:val="28"/>
        </w:rPr>
        <w:t>concentrations and</w:t>
      </w:r>
      <w:r w:rsidR="00C5197C" w:rsidRPr="00916E88">
        <w:rPr>
          <w:rFonts w:ascii="Times New Roman" w:eastAsia="Calibri" w:hAnsi="Times New Roman" w:cs="Times New Roman"/>
          <w:sz w:val="28"/>
          <w:szCs w:val="28"/>
        </w:rPr>
        <w:t xml:space="preserve"> kept in the dark (Gr.3). </w:t>
      </w:r>
      <w:r w:rsidR="004B1595" w:rsidRPr="00916E88">
        <w:rPr>
          <w:rFonts w:ascii="Times New Roman" w:eastAsia="Calibri" w:hAnsi="Times New Roman" w:cs="Times New Roman"/>
          <w:sz w:val="28"/>
          <w:szCs w:val="28"/>
        </w:rPr>
        <w:t>E</w:t>
      </w:r>
      <w:r w:rsidR="00447A1C" w:rsidRPr="00916E88">
        <w:rPr>
          <w:rFonts w:ascii="Times New Roman" w:eastAsia="Calibri" w:hAnsi="Times New Roman" w:cs="Times New Roman"/>
          <w:sz w:val="28"/>
          <w:szCs w:val="28"/>
        </w:rPr>
        <w:t>xposure of larvae to sunlight without treatment in the control light group (Gr.4) induced no mortalities among larvae</w:t>
      </w:r>
      <w:r w:rsidR="004B1595" w:rsidRPr="00916E88">
        <w:rPr>
          <w:rFonts w:ascii="Times New Roman" w:eastAsia="Calibri" w:hAnsi="Times New Roman" w:cs="Times New Roman"/>
          <w:sz w:val="28"/>
          <w:szCs w:val="28"/>
        </w:rPr>
        <w:t xml:space="preserve"> (Table1).</w:t>
      </w:r>
      <w:r w:rsidR="00447A1C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B9A" w:rsidRPr="00916E8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bookmarkStart w:id="3" w:name="_Hlk36866235"/>
    </w:p>
    <w:p w14:paraId="4F6849F0" w14:textId="5EA96725" w:rsidR="00010487" w:rsidRDefault="002F39A4" w:rsidP="00AF2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16E88">
        <w:rPr>
          <w:rFonts w:ascii="TimesNewRomanPSMT" w:eastAsia="Calibri" w:hAnsi="TimesNewRomanPSMT" w:cs="TimesNewRomanPSMT"/>
          <w:sz w:val="28"/>
          <w:szCs w:val="28"/>
        </w:rPr>
        <w:lastRenderedPageBreak/>
        <w:t>Six hours post-treatments, t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 xml:space="preserve">he LC50 (lethal concentration, 50%) values </w:t>
      </w:r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>of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050B74" w:rsidRPr="00916E88">
        <w:rPr>
          <w:rFonts w:ascii="TimesNewRomanPSMT" w:eastAsia="Calibri" w:hAnsi="TimesNewRomanPSMT" w:cs="TimesNewRomanPSMT"/>
          <w:sz w:val="28"/>
          <w:szCs w:val="28"/>
        </w:rPr>
        <w:t>rose bengal a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 xml:space="preserve">nd chlorpyrifos were </w:t>
      </w:r>
      <w:r w:rsidR="008E2874" w:rsidRPr="00916E88">
        <w:rPr>
          <w:rFonts w:ascii="TimesNewRomanPSMT" w:eastAsia="Calibri" w:hAnsi="TimesNewRomanPSMT" w:cs="TimesNewRomanPSMT"/>
          <w:sz w:val="28"/>
          <w:szCs w:val="28"/>
        </w:rPr>
        <w:t>4.9</w:t>
      </w:r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>x</w:t>
      </w:r>
      <w:r w:rsidR="008E2874" w:rsidRPr="00916E88">
        <w:rPr>
          <w:rFonts w:ascii="TimesNewRomanPSMT" w:eastAsia="Calibri" w:hAnsi="TimesNewRomanPSMT" w:cs="TimesNewRomanPSMT"/>
          <w:sz w:val="28"/>
          <w:szCs w:val="28"/>
        </w:rPr>
        <w:t>10</w:t>
      </w:r>
      <w:r w:rsidR="008E2874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 xml:space="preserve">-6 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>and</w:t>
      </w:r>
      <w:r w:rsidR="008E2874" w:rsidRPr="00916E88">
        <w:rPr>
          <w:rFonts w:ascii="TimesNewRomanPSMT" w:eastAsia="Calibri" w:hAnsi="TimesNewRomanPSMT" w:cs="TimesNewRomanPSMT"/>
          <w:sz w:val="28"/>
          <w:szCs w:val="28"/>
        </w:rPr>
        <w:t xml:space="preserve"> 4.9</w:t>
      </w:r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>x</w:t>
      </w:r>
      <w:r w:rsidR="008E2874" w:rsidRPr="00916E88">
        <w:rPr>
          <w:rFonts w:ascii="TimesNewRomanPSMT" w:eastAsia="Calibri" w:hAnsi="TimesNewRomanPSMT" w:cs="TimesNewRomanPSMT"/>
          <w:sz w:val="28"/>
          <w:szCs w:val="28"/>
        </w:rPr>
        <w:t>10</w:t>
      </w:r>
      <w:r w:rsidR="008E2874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-4</w:t>
      </w:r>
      <w:r w:rsidR="008E2874" w:rsidRPr="00916E88">
        <w:rPr>
          <w:rFonts w:ascii="TimesNewRomanPSMT" w:eastAsia="Calibri" w:hAnsi="TimesNewRomanPSMT" w:cs="TimesNewRomanPSMT"/>
          <w:sz w:val="28"/>
          <w:szCs w:val="28"/>
        </w:rPr>
        <w:t xml:space="preserve">, 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>respectively</w:t>
      </w:r>
      <w:bookmarkEnd w:id="3"/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>; while t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 xml:space="preserve">he LC95 (lethal concentration, 95%) </w:t>
      </w:r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 xml:space="preserve">were </w:t>
      </w:r>
      <w:r w:rsidR="00112638" w:rsidRPr="00916E88">
        <w:rPr>
          <w:rFonts w:ascii="TimesNewRomanPSMT" w:eastAsia="Calibri" w:hAnsi="TimesNewRomanPSMT" w:cs="TimesNewRomanPSMT"/>
          <w:sz w:val="28"/>
          <w:szCs w:val="28"/>
        </w:rPr>
        <w:t>2.0</w:t>
      </w:r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>x</w:t>
      </w:r>
      <w:r w:rsidR="00112638" w:rsidRPr="00916E88">
        <w:rPr>
          <w:rFonts w:ascii="TimesNewRomanPSMT" w:eastAsia="Calibri" w:hAnsi="TimesNewRomanPSMT" w:cs="TimesNewRomanPSMT"/>
          <w:sz w:val="28"/>
          <w:szCs w:val="28"/>
        </w:rPr>
        <w:t>10</w:t>
      </w:r>
      <w:r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</w:t>
      </w:r>
      <w:r w:rsidR="004F19A9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3</w:t>
      </w:r>
      <w:r w:rsidR="00112638" w:rsidRPr="00916E8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>and</w:t>
      </w:r>
      <w:r w:rsidR="00112638" w:rsidRPr="00916E8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EE284A" w:rsidRPr="00916E88">
        <w:rPr>
          <w:rFonts w:ascii="TimesNewRomanPSMT" w:eastAsia="Calibri" w:hAnsi="TimesNewRomanPSMT" w:cs="TimesNewRomanPSMT"/>
          <w:sz w:val="28"/>
          <w:szCs w:val="28"/>
        </w:rPr>
        <w:t>4.0</w:t>
      </w:r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>x</w:t>
      </w:r>
      <w:r w:rsidR="00112638" w:rsidRPr="00916E88">
        <w:rPr>
          <w:rFonts w:ascii="TimesNewRomanPSMT" w:eastAsia="Calibri" w:hAnsi="TimesNewRomanPSMT" w:cs="TimesNewRomanPSMT"/>
          <w:sz w:val="28"/>
          <w:szCs w:val="28"/>
        </w:rPr>
        <w:t>0</w:t>
      </w:r>
      <w:r w:rsidR="00112638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-3</w:t>
      </w:r>
      <w:r w:rsidR="00112638" w:rsidRPr="00916E88">
        <w:rPr>
          <w:rFonts w:ascii="TimesNewRomanPSMT" w:eastAsia="Calibri" w:hAnsi="TimesNewRomanPSMT" w:cs="TimesNewRomanPSMT"/>
          <w:sz w:val="28"/>
          <w:szCs w:val="28"/>
        </w:rPr>
        <w:t xml:space="preserve">, 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 xml:space="preserve">respectively. </w:t>
      </w:r>
      <w:r w:rsidR="00F45388" w:rsidRPr="00916E88">
        <w:rPr>
          <w:rFonts w:ascii="TimesNewRomanPSMT" w:eastAsia="Calibri" w:hAnsi="TimesNewRomanPSMT" w:cs="TimesNewRomanPSMT"/>
          <w:sz w:val="28"/>
          <w:szCs w:val="28"/>
        </w:rPr>
        <w:t xml:space="preserve">Based on LC50 values of chlorpyrifos as a reference substance, </w:t>
      </w:r>
      <w:r w:rsidR="00050B74" w:rsidRPr="00916E88">
        <w:rPr>
          <w:rFonts w:ascii="TimesNewRomanPSMT" w:eastAsia="Calibri" w:hAnsi="TimesNewRomanPSMT" w:cs="TimesNewRomanPSMT"/>
          <w:sz w:val="28"/>
          <w:szCs w:val="28"/>
        </w:rPr>
        <w:t xml:space="preserve">rose bengal </w:t>
      </w:r>
      <w:r w:rsidR="00F45388" w:rsidRPr="00916E88">
        <w:rPr>
          <w:rFonts w:ascii="TimesNewRomanPSMT" w:eastAsia="Calibri" w:hAnsi="TimesNewRomanPSMT" w:cs="TimesNewRomanPSMT"/>
          <w:sz w:val="28"/>
          <w:szCs w:val="28"/>
        </w:rPr>
        <w:t>was found 100 times more potent than chlorpyrifos (Table</w:t>
      </w:r>
      <w:r w:rsidR="000D4BE6" w:rsidRPr="00916E8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F45388" w:rsidRPr="00916E88">
        <w:rPr>
          <w:rFonts w:ascii="TimesNewRomanPSMT" w:eastAsia="Calibri" w:hAnsi="TimesNewRomanPSMT" w:cs="TimesNewRomanPSMT"/>
          <w:sz w:val="28"/>
          <w:szCs w:val="28"/>
        </w:rPr>
        <w:t>2).</w:t>
      </w:r>
      <w:r w:rsidR="00AF2B9A" w:rsidRPr="00916E88">
        <w:rPr>
          <w:rFonts w:ascii="TimesNewRomanPSMT" w:eastAsia="Calibri" w:hAnsi="TimesNewRomanPSMT" w:cs="TimesNewRomanPSMT"/>
          <w:sz w:val="28"/>
          <w:szCs w:val="28"/>
        </w:rPr>
        <w:t xml:space="preserve">   </w:t>
      </w:r>
    </w:p>
    <w:p w14:paraId="5EF529BD" w14:textId="1319625D" w:rsidR="003E698D" w:rsidRDefault="002F39A4" w:rsidP="00AF2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16E88">
        <w:rPr>
          <w:rFonts w:ascii="TimesNewRomanPSMT" w:eastAsia="Calibri" w:hAnsi="TimesNewRomanPSMT" w:cs="TimesNewRomanPSMT"/>
          <w:sz w:val="28"/>
          <w:szCs w:val="28"/>
        </w:rPr>
        <w:t>The LT50 (the times required to kill 50%)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 xml:space="preserve"> values of </w:t>
      </w:r>
      <w:r w:rsidR="00050B74" w:rsidRPr="00916E88">
        <w:rPr>
          <w:rFonts w:ascii="TimesNewRomanPSMT" w:eastAsia="Calibri" w:hAnsi="TimesNewRomanPSMT" w:cs="TimesNewRomanPSMT"/>
          <w:sz w:val="28"/>
          <w:szCs w:val="28"/>
        </w:rPr>
        <w:t xml:space="preserve">rose bengal </w:t>
      </w:r>
      <w:bookmarkStart w:id="4" w:name="_Hlk36895864"/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 xml:space="preserve">ranged </w:t>
      </w:r>
      <w:r w:rsidR="00F411CB" w:rsidRPr="00916E88">
        <w:rPr>
          <w:rFonts w:ascii="TimesNewRomanPSMT" w:eastAsia="Calibri" w:hAnsi="TimesNewRomanPSMT" w:cs="TimesNewRomanPSMT"/>
          <w:sz w:val="28"/>
          <w:szCs w:val="28"/>
        </w:rPr>
        <w:t>from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 xml:space="preserve"> 34.8</w:t>
      </w:r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 xml:space="preserve"> to 1.1 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 xml:space="preserve">hrs </w:t>
      </w:r>
      <w:r w:rsidR="00CD4F97" w:rsidRPr="00916E88">
        <w:rPr>
          <w:rFonts w:ascii="TimesNewRomanPSMT" w:eastAsia="Calibri" w:hAnsi="TimesNewRomanPSMT" w:cs="TimesNewRomanPSMT"/>
          <w:sz w:val="28"/>
          <w:szCs w:val="28"/>
        </w:rPr>
        <w:t xml:space="preserve">post-treatment </w:t>
      </w:r>
      <w:r w:rsidR="00F411CB" w:rsidRPr="00916E88">
        <w:rPr>
          <w:rFonts w:ascii="TimesNewRomanPSMT" w:eastAsia="Calibri" w:hAnsi="TimesNewRomanPSMT" w:cs="TimesNewRomanPSMT"/>
          <w:sz w:val="28"/>
          <w:szCs w:val="28"/>
        </w:rPr>
        <w:t>with</w:t>
      </w:r>
      <w:r w:rsidR="00CD4F97" w:rsidRPr="00916E88">
        <w:rPr>
          <w:rFonts w:ascii="TimesNewRomanPSMT" w:eastAsia="Calibri" w:hAnsi="TimesNewRomanPSMT" w:cs="TimesNewRomanPSMT"/>
          <w:sz w:val="28"/>
          <w:szCs w:val="28"/>
        </w:rPr>
        <w:t>1×10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-6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 xml:space="preserve"> M and </w:t>
      </w:r>
      <w:r w:rsidR="00B51F7A" w:rsidRPr="00916E88">
        <w:rPr>
          <w:rFonts w:ascii="TimesNewRomanPSMT" w:eastAsia="Calibri" w:hAnsi="TimesNewRomanPSMT" w:cs="TimesNewRomanPSMT"/>
          <w:sz w:val="28"/>
          <w:szCs w:val="28"/>
        </w:rPr>
        <w:t>1×10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-2</w:t>
      </w:r>
      <w:bookmarkEnd w:id="4"/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>, respectively.</w:t>
      </w:r>
      <w:r w:rsidR="00F411CB" w:rsidRPr="00916E88">
        <w:rPr>
          <w:rFonts w:ascii="TimesNewRomanPSMT" w:eastAsia="Calibri" w:hAnsi="TimesNewRomanPSMT" w:cs="TimesNewRomanPSMT"/>
          <w:sz w:val="28"/>
          <w:szCs w:val="28"/>
        </w:rPr>
        <w:t xml:space="preserve"> T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>he LT50 values of chlorpyri</w:t>
      </w:r>
      <w:r w:rsidR="00B51F7A" w:rsidRPr="00916E88">
        <w:rPr>
          <w:rFonts w:ascii="TimesNewRomanPSMT" w:eastAsia="Calibri" w:hAnsi="TimesNewRomanPSMT" w:cs="TimesNewRomanPSMT"/>
          <w:sz w:val="28"/>
          <w:szCs w:val="28"/>
        </w:rPr>
        <w:t xml:space="preserve">fos ranged </w:t>
      </w:r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>from</w:t>
      </w:r>
      <w:r w:rsidR="00B51F7A" w:rsidRPr="00916E88">
        <w:rPr>
          <w:rFonts w:ascii="TimesNewRomanPSMT" w:eastAsia="Calibri" w:hAnsi="TimesNewRomanPSMT" w:cs="TimesNewRomanPSMT"/>
          <w:sz w:val="28"/>
          <w:szCs w:val="28"/>
        </w:rPr>
        <w:t xml:space="preserve"> 3065.9</w:t>
      </w:r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 xml:space="preserve"> to 6.1 </w:t>
      </w:r>
      <w:r w:rsidR="00B51F7A" w:rsidRPr="00916E88">
        <w:rPr>
          <w:rFonts w:ascii="TimesNewRomanPSMT" w:eastAsia="Calibri" w:hAnsi="TimesNewRomanPSMT" w:cs="TimesNewRomanPSMT"/>
          <w:sz w:val="28"/>
          <w:szCs w:val="28"/>
        </w:rPr>
        <w:t xml:space="preserve">hrs </w:t>
      </w:r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 xml:space="preserve">after subjecting to </w:t>
      </w:r>
      <w:r w:rsidR="00B51F7A" w:rsidRPr="00916E88">
        <w:rPr>
          <w:rFonts w:ascii="TimesNewRomanPSMT" w:eastAsia="Calibri" w:hAnsi="TimesNewRomanPSMT" w:cs="TimesNewRomanPSMT"/>
          <w:sz w:val="28"/>
          <w:szCs w:val="28"/>
        </w:rPr>
        <w:t>1×10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-4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</w:rPr>
        <w:t xml:space="preserve"> M and </w:t>
      </w:r>
      <w:r w:rsidR="007142CE" w:rsidRPr="00916E88">
        <w:rPr>
          <w:rFonts w:ascii="TimesNewRomanPSMT" w:eastAsia="Calibri" w:hAnsi="TimesNewRomanPSMT" w:cs="TimesNewRomanPSMT"/>
          <w:sz w:val="28"/>
          <w:szCs w:val="28"/>
        </w:rPr>
        <w:t>1</w:t>
      </w:r>
      <w:r w:rsidR="00B51F7A" w:rsidRPr="00916E88">
        <w:rPr>
          <w:rFonts w:ascii="TimesNewRomanPSMT" w:eastAsia="Calibri" w:hAnsi="TimesNewRomanPSMT" w:cs="TimesNewRomanPSMT"/>
          <w:sz w:val="28"/>
          <w:szCs w:val="28"/>
        </w:rPr>
        <w:t>×10</w:t>
      </w:r>
      <w:r w:rsidR="008F57E9" w:rsidRPr="00916E88">
        <w:rPr>
          <w:rFonts w:ascii="TimesNewRomanPSMT" w:eastAsia="Calibri" w:hAnsi="TimesNewRomanPSMT" w:cs="TimesNewRomanPSMT"/>
          <w:sz w:val="28"/>
          <w:szCs w:val="28"/>
          <w:vertAlign w:val="superscript"/>
        </w:rPr>
        <w:t>-3</w:t>
      </w:r>
      <w:r w:rsidR="00815910" w:rsidRPr="00916E88">
        <w:rPr>
          <w:rFonts w:ascii="TimesNewRomanPSMT" w:eastAsia="Calibri" w:hAnsi="TimesNewRomanPSMT" w:cs="TimesNewRomanPSMT"/>
          <w:sz w:val="28"/>
          <w:szCs w:val="28"/>
        </w:rPr>
        <w:t xml:space="preserve">, respectively </w:t>
      </w:r>
      <w:r w:rsidRPr="00916E88">
        <w:rPr>
          <w:rFonts w:ascii="TimesNewRomanPSMT" w:eastAsia="Calibri" w:hAnsi="TimesNewRomanPSMT" w:cs="TimesNewRomanPSMT"/>
          <w:sz w:val="28"/>
          <w:szCs w:val="28"/>
        </w:rPr>
        <w:t>(Table</w:t>
      </w:r>
      <w:r w:rsidR="00B379C6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916E88">
        <w:rPr>
          <w:rFonts w:ascii="TimesNewRomanPSMT" w:eastAsia="Calibri" w:hAnsi="TimesNewRomanPSMT" w:cs="TimesNewRomanPSMT"/>
          <w:sz w:val="28"/>
          <w:szCs w:val="28"/>
        </w:rPr>
        <w:t>3).</w:t>
      </w:r>
    </w:p>
    <w:p w14:paraId="2DF2DAD4" w14:textId="77777777" w:rsidR="00B379C6" w:rsidRPr="00916E88" w:rsidRDefault="00B379C6" w:rsidP="00AF2B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14:paraId="21EF91E7" w14:textId="21D25643" w:rsidR="00522A71" w:rsidRPr="00916E88" w:rsidRDefault="00953A32" w:rsidP="0034108F">
      <w:pPr>
        <w:spacing w:line="36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5</w:t>
      </w:r>
      <w:r w:rsidR="002F39A4" w:rsidRPr="00916E88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. </w:t>
      </w:r>
      <w:r w:rsidR="008F57E9" w:rsidRPr="00916E88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Discussion</w:t>
      </w:r>
    </w:p>
    <w:p w14:paraId="4256DEED" w14:textId="38490BA1" w:rsidR="001F3529" w:rsidRPr="00916E88" w:rsidRDefault="002F39A4" w:rsidP="00B379C6">
      <w:pPr>
        <w:spacing w:line="360" w:lineRule="auto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In Egypt, resistance </w:t>
      </w:r>
      <w:r w:rsidR="008833C9" w:rsidRPr="00916E88">
        <w:rPr>
          <w:rFonts w:ascii="Times New Roman" w:eastAsia="Calibri" w:hAnsi="Times New Roman" w:cs="Times New Roman"/>
          <w:sz w:val="28"/>
          <w:szCs w:val="28"/>
        </w:rPr>
        <w:t xml:space="preserve">strains of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Cx. pipiens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8B8" w:rsidRPr="00916E88">
        <w:rPr>
          <w:rFonts w:ascii="Times New Roman" w:eastAsia="Calibri" w:hAnsi="Times New Roman" w:cs="Times New Roman"/>
          <w:sz w:val="28"/>
          <w:szCs w:val="28"/>
        </w:rPr>
        <w:t xml:space="preserve">larvae </w:t>
      </w:r>
      <w:r w:rsidRPr="00916E88">
        <w:rPr>
          <w:rFonts w:ascii="Times New Roman" w:eastAsia="Calibri" w:hAnsi="Times New Roman" w:cs="Times New Roman"/>
          <w:sz w:val="28"/>
          <w:szCs w:val="28"/>
        </w:rPr>
        <w:t>to insecticides</w:t>
      </w:r>
      <w:r w:rsidR="00F91E55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3C9" w:rsidRPr="00916E88">
        <w:rPr>
          <w:rFonts w:ascii="Times New Roman" w:eastAsia="Calibri" w:hAnsi="Times New Roman" w:cs="Times New Roman"/>
          <w:sz w:val="28"/>
          <w:szCs w:val="28"/>
        </w:rPr>
        <w:t>were</w:t>
      </w:r>
      <w:r w:rsidR="00F91E55" w:rsidRPr="00916E88">
        <w:rPr>
          <w:rFonts w:ascii="Times New Roman" w:eastAsia="Calibri" w:hAnsi="Times New Roman" w:cs="Times New Roman"/>
          <w:sz w:val="28"/>
          <w:szCs w:val="28"/>
        </w:rPr>
        <w:t xml:space="preserve"> reported</w:t>
      </w:r>
      <w:r w:rsidR="00CF08B8" w:rsidRPr="00916E88">
        <w:rPr>
          <w:rFonts w:ascii="Times New Roman" w:eastAsia="Calibri" w:hAnsi="Times New Roman" w:cs="Times New Roman"/>
          <w:sz w:val="28"/>
          <w:szCs w:val="28"/>
        </w:rPr>
        <w:t xml:space="preserve"> against </w:t>
      </w:r>
      <w:r w:rsidR="00F8598C" w:rsidRPr="00916E88">
        <w:rPr>
          <w:rFonts w:ascii="Times New Roman" w:eastAsia="Calibri" w:hAnsi="Times New Roman" w:cs="Times New Roman"/>
          <w:sz w:val="28"/>
          <w:szCs w:val="28"/>
        </w:rPr>
        <w:t>Organophosphates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(Zayed et</w:t>
      </w:r>
      <w:r w:rsidR="00E676B5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al.,</w:t>
      </w:r>
      <w:r w:rsidR="0016324E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2006)</w:t>
      </w:r>
      <w:r w:rsidR="00CF08B8" w:rsidRPr="00916E88">
        <w:rPr>
          <w:rFonts w:ascii="Times New Roman" w:eastAsia="Calibri" w:hAnsi="Times New Roman" w:cs="Times New Roman"/>
          <w:sz w:val="28"/>
          <w:szCs w:val="28"/>
        </w:rPr>
        <w:t xml:space="preserve"> and a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bacterial agent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(Saleh et al.,</w:t>
      </w:r>
      <w:r w:rsidR="003D4DF0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2003)</w:t>
      </w:r>
      <w:r w:rsidR="00BF2B2D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BF2B2D" w:rsidRPr="00916E88">
        <w:rPr>
          <w:rFonts w:ascii="Times New Roman" w:eastAsia="Calibri" w:hAnsi="Times New Roman" w:cs="Times New Roman"/>
          <w:sz w:val="28"/>
          <w:szCs w:val="28"/>
        </w:rPr>
        <w:t xml:space="preserve">hence </w:t>
      </w:r>
      <w:r w:rsidR="008F57E9" w:rsidRPr="00916E88">
        <w:rPr>
          <w:rFonts w:ascii="Times New Roman" w:eastAsia="Calibri" w:hAnsi="Times New Roman" w:cs="Times New Roman"/>
          <w:sz w:val="28"/>
          <w:szCs w:val="28"/>
        </w:rPr>
        <w:t xml:space="preserve">it is </w:t>
      </w:r>
      <w:r w:rsidR="00392A8A" w:rsidRPr="00916E88">
        <w:rPr>
          <w:rFonts w:ascii="Times New Roman" w:eastAsia="Calibri" w:hAnsi="Times New Roman" w:cs="Times New Roman"/>
          <w:sz w:val="28"/>
          <w:szCs w:val="28"/>
        </w:rPr>
        <w:t xml:space="preserve">very important to use alternative control strategies against </w:t>
      </w:r>
      <w:r w:rsidR="008833C9" w:rsidRPr="00916E88">
        <w:rPr>
          <w:rFonts w:ascii="Times New Roman" w:eastAsia="Calibri" w:hAnsi="Times New Roman" w:cs="Times New Roman"/>
          <w:sz w:val="28"/>
          <w:szCs w:val="28"/>
        </w:rPr>
        <w:t xml:space="preserve">it </w:t>
      </w:r>
      <w:r w:rsidR="00AB0E84" w:rsidRPr="00916E88">
        <w:rPr>
          <w:rFonts w:ascii="Times New Roman" w:eastAsia="Calibri" w:hAnsi="Times New Roman" w:cs="Times New Roman"/>
          <w:sz w:val="28"/>
          <w:szCs w:val="28"/>
        </w:rPr>
        <w:t>as photosensitizer</w:t>
      </w:r>
      <w:r w:rsidR="00BF2B2D" w:rsidRPr="00916E88">
        <w:rPr>
          <w:rFonts w:ascii="Times New Roman" w:eastAsia="Calibri" w:hAnsi="Times New Roman" w:cs="Times New Roman"/>
          <w:sz w:val="28"/>
          <w:szCs w:val="28"/>
        </w:rPr>
        <w:t>s.</w:t>
      </w:r>
      <w:r w:rsidR="00B3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="00DA33D8" w:rsidRPr="00916E88">
        <w:rPr>
          <w:rFonts w:ascii="Times New Roman" w:eastAsia="Calibri" w:hAnsi="Times New Roman" w:cs="Times New Roman"/>
          <w:sz w:val="28"/>
          <w:szCs w:val="28"/>
        </w:rPr>
        <w:t xml:space="preserve">showed a highly toxic effect against larvae of </w:t>
      </w:r>
      <w:r w:rsidR="00DA33D8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Cx. pipiens</w:t>
      </w:r>
      <w:r w:rsidR="00DA33D8" w:rsidRPr="00916E88">
        <w:rPr>
          <w:rFonts w:ascii="Times New Roman" w:eastAsia="Calibri" w:hAnsi="Times New Roman" w:cs="Times New Roman"/>
          <w:sz w:val="28"/>
          <w:szCs w:val="28"/>
        </w:rPr>
        <w:t>.</w:t>
      </w:r>
      <w:r w:rsidR="00DA33D8" w:rsidRPr="00916E88">
        <w:rPr>
          <w:rFonts w:ascii="KwhmtcAdvTT3713a231" w:hAnsi="KwhmtcAdvTT3713a231" w:cs="KwhmtcAdvTT3713a231"/>
          <w:sz w:val="28"/>
          <w:szCs w:val="28"/>
        </w:rPr>
        <w:t xml:space="preserve"> </w:t>
      </w:r>
      <w:r w:rsidR="00DA33D8" w:rsidRPr="00916E88">
        <w:rPr>
          <w:rFonts w:ascii="Times New Roman" w:eastAsia="Calibri" w:hAnsi="Times New Roman" w:cs="Times New Roman"/>
          <w:sz w:val="28"/>
          <w:szCs w:val="28"/>
        </w:rPr>
        <w:t xml:space="preserve">100 % larvicidal </w:t>
      </w:r>
      <w:r w:rsidR="00CD7ED0" w:rsidRPr="00916E88">
        <w:rPr>
          <w:rFonts w:ascii="Times New Roman" w:eastAsia="Calibri" w:hAnsi="Times New Roman" w:cs="Times New Roman"/>
          <w:sz w:val="28"/>
          <w:szCs w:val="28"/>
        </w:rPr>
        <w:t>effects</w:t>
      </w:r>
      <w:r w:rsidR="00DA33D8" w:rsidRPr="00916E88">
        <w:rPr>
          <w:rFonts w:ascii="Times New Roman" w:eastAsia="Calibri" w:hAnsi="Times New Roman" w:cs="Times New Roman"/>
          <w:sz w:val="28"/>
          <w:szCs w:val="28"/>
        </w:rPr>
        <w:t xml:space="preserve"> were reached 6</w:t>
      </w:r>
      <w:r w:rsidR="000C5C47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3D8" w:rsidRPr="00916E88">
        <w:rPr>
          <w:rFonts w:ascii="Times New Roman" w:eastAsia="Calibri" w:hAnsi="Times New Roman" w:cs="Times New Roman"/>
          <w:sz w:val="28"/>
          <w:szCs w:val="28"/>
        </w:rPr>
        <w:t>hrs post-treatment at concentration 1x 10-</w:t>
      </w:r>
      <w:r w:rsidR="00DA33D8"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DA33D8" w:rsidRPr="00916E88">
        <w:rPr>
          <w:rFonts w:ascii="Times New Roman" w:eastAsia="Calibri" w:hAnsi="Times New Roman" w:cs="Times New Roman"/>
          <w:sz w:val="28"/>
          <w:szCs w:val="28"/>
        </w:rPr>
        <w:t xml:space="preserve"> M</w:t>
      </w:r>
      <w:r w:rsidR="000C5C47" w:rsidRPr="00916E88">
        <w:rPr>
          <w:rFonts w:ascii="Times New Roman" w:eastAsia="Calibri" w:hAnsi="Times New Roman" w:cs="Times New Roman"/>
          <w:sz w:val="28"/>
          <w:szCs w:val="28"/>
        </w:rPr>
        <w:t>,</w:t>
      </w:r>
      <w:r w:rsidR="00DA33D8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C47" w:rsidRPr="00916E88">
        <w:rPr>
          <w:rFonts w:ascii="Times New Roman" w:eastAsia="Calibri" w:hAnsi="Times New Roman" w:cs="Times New Roman"/>
          <w:sz w:val="28"/>
          <w:szCs w:val="28"/>
        </w:rPr>
        <w:t>c</w:t>
      </w:r>
      <w:r w:rsidR="008F57E9" w:rsidRPr="00916E88">
        <w:rPr>
          <w:rFonts w:ascii="Times New Roman" w:eastAsia="Calibri" w:hAnsi="Times New Roman" w:cs="Times New Roman"/>
          <w:sz w:val="28"/>
          <w:szCs w:val="28"/>
        </w:rPr>
        <w:t xml:space="preserve">hlorpyrifos was found to be less toxic than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>rose</w:t>
      </w:r>
      <w:r w:rsidR="008F57E9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>bengal</w:t>
      </w:r>
      <w:r w:rsidR="000C5C47" w:rsidRPr="00916E88">
        <w:rPr>
          <w:rFonts w:ascii="Times New Roman" w:eastAsia="Calibri" w:hAnsi="Times New Roman" w:cs="Times New Roman"/>
          <w:sz w:val="28"/>
          <w:szCs w:val="28"/>
        </w:rPr>
        <w:t>.</w:t>
      </w:r>
      <w:r w:rsidR="000C5C47" w:rsidRPr="00916E8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p w14:paraId="7A559B7C" w14:textId="5819B6EE" w:rsidR="00BF2B2D" w:rsidRPr="00916E88" w:rsidRDefault="002F39A4" w:rsidP="00E85D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In agreement with the present results</w:t>
      </w:r>
      <w:r w:rsidR="00CF58A5" w:rsidRPr="00916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was the </w:t>
      </w:r>
      <w:r w:rsidR="00DA03B2" w:rsidRPr="00916E88">
        <w:rPr>
          <w:rFonts w:ascii="Times New Roman" w:eastAsia="Calibri" w:hAnsi="Times New Roman" w:cs="Times New Roman"/>
          <w:sz w:val="28"/>
          <w:szCs w:val="28"/>
        </w:rPr>
        <w:t>highly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effective dye against instar larvae of </w:t>
      </w:r>
      <w:r w:rsidR="00F173A8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Cx. </w:t>
      </w:r>
      <w:r w:rsidR="00DA03B2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p</w:t>
      </w:r>
      <w:r w:rsidR="00616878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ipiens</w:t>
      </w:r>
      <w:r w:rsidR="00CF58A5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CF58A5" w:rsidRPr="00916E88">
        <w:rPr>
          <w:rFonts w:ascii="Times New Roman" w:eastAsia="Calibri" w:hAnsi="Times New Roman" w:cs="Times New Roman"/>
          <w:sz w:val="28"/>
          <w:szCs w:val="28"/>
        </w:rPr>
        <w:t>(</w:t>
      </w:r>
      <w:r w:rsidR="004A30F5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Carpenter et al., 1984; </w:t>
      </w:r>
      <w:r w:rsidR="00CF58A5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El-Shourbagy et al., 2018)</w:t>
      </w:r>
      <w:r w:rsidR="00DA03B2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  <w:r w:rsidR="009A142D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42D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Aedes triseriatus</w:t>
      </w:r>
      <w:r w:rsidR="009A142D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(Carpenter et al., 1984)</w:t>
      </w:r>
      <w:r w:rsidR="004A30F5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DA03B2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Aedes</w:t>
      </w:r>
      <w:r w:rsidR="00DA03B2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3B2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aegypti</w:t>
      </w:r>
      <w:r w:rsidR="00DA03B2" w:rsidRPr="00916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A03B2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Anopheles stephensi</w:t>
      </w:r>
      <w:r w:rsidR="00DA03B2" w:rsidRPr="00916E88">
        <w:rPr>
          <w:rFonts w:ascii="Times New Roman" w:eastAsia="Calibri" w:hAnsi="Times New Roman" w:cs="Times New Roman"/>
          <w:sz w:val="28"/>
          <w:szCs w:val="28"/>
        </w:rPr>
        <w:t xml:space="preserve">, and </w:t>
      </w:r>
      <w:r w:rsidR="00DA03B2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Culex</w:t>
      </w:r>
      <w:r w:rsidR="00DA03B2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3B2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quinquefasciatus</w:t>
      </w:r>
      <w:r w:rsidR="00DA03B2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3B2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(Dondji et al., 2005).</w:t>
      </w:r>
      <w:r w:rsidR="00DA03B2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Xanthene derivatives </w:t>
      </w:r>
      <w:r w:rsidR="005535BE" w:rsidRPr="00916E88">
        <w:rPr>
          <w:rFonts w:ascii="Times New Roman" w:eastAsia="Calibri" w:hAnsi="Times New Roman" w:cs="Times New Roman"/>
          <w:sz w:val="28"/>
          <w:szCs w:val="28"/>
        </w:rPr>
        <w:t xml:space="preserve">(a mixture of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="005535BE" w:rsidRPr="00916E88">
        <w:rPr>
          <w:rFonts w:ascii="Times New Roman" w:eastAsia="Calibri" w:hAnsi="Times New Roman" w:cs="Times New Roman"/>
          <w:sz w:val="28"/>
          <w:szCs w:val="28"/>
        </w:rPr>
        <w:t xml:space="preserve">and Erythrosin)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applied under artificial irradiation </w:t>
      </w:r>
      <w:r w:rsidR="005535BE" w:rsidRPr="00916E88">
        <w:rPr>
          <w:rFonts w:ascii="Times New Roman" w:eastAsia="Calibri" w:hAnsi="Times New Roman" w:cs="Times New Roman"/>
          <w:sz w:val="28"/>
          <w:szCs w:val="28"/>
        </w:rPr>
        <w:t>were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the most efficient </w:t>
      </w:r>
      <w:r w:rsidR="005535BE" w:rsidRPr="00916E88">
        <w:rPr>
          <w:rFonts w:ascii="Times New Roman" w:eastAsia="Calibri" w:hAnsi="Times New Roman" w:cs="Times New Roman"/>
          <w:sz w:val="28"/>
          <w:szCs w:val="28"/>
        </w:rPr>
        <w:t xml:space="preserve">agents </w:t>
      </w:r>
      <w:r w:rsidRPr="00916E88">
        <w:rPr>
          <w:rFonts w:ascii="Times New Roman" w:eastAsia="Calibri" w:hAnsi="Times New Roman" w:cs="Times New Roman"/>
          <w:sz w:val="28"/>
          <w:szCs w:val="28"/>
        </w:rPr>
        <w:t>for</w:t>
      </w:r>
      <w:r w:rsidR="005535BE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5BE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Anopheles</w:t>
      </w:r>
      <w:r w:rsidR="005535BE" w:rsidRPr="00916E88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="005535BE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Aedes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larval control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(Barbieri, 1928).</w:t>
      </w:r>
      <w:r w:rsidR="00CC6026" w:rsidRPr="00916E88">
        <w:rPr>
          <w:rFonts w:ascii="Times New Roman" w:eastAsia="Calibri" w:hAnsi="Times New Roman" w:cs="Times New Roman"/>
          <w:sz w:val="28"/>
          <w:szCs w:val="28"/>
        </w:rPr>
        <w:t xml:space="preserve"> X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anthene, chlorin, and porphyrin derivatives also exhibited larvicidal activity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on Aedes aegypti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Anopheles stephensi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and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Culex quinquefasciatus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5BE" w:rsidRPr="00916E88">
        <w:rPr>
          <w:rFonts w:ascii="Times New Roman" w:eastAsia="Calibri" w:hAnsi="Times New Roman" w:cs="Times New Roman"/>
          <w:sz w:val="28"/>
          <w:szCs w:val="28"/>
        </w:rPr>
        <w:t>after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photoactivat</w:t>
      </w:r>
      <w:r w:rsidR="005535BE" w:rsidRPr="00916E88">
        <w:rPr>
          <w:rFonts w:ascii="Times New Roman" w:eastAsia="Calibri" w:hAnsi="Times New Roman" w:cs="Times New Roman"/>
          <w:sz w:val="28"/>
          <w:szCs w:val="28"/>
        </w:rPr>
        <w:t>ion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(Dondji et al., 2005).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5BE" w:rsidRPr="00916E88">
        <w:rPr>
          <w:rFonts w:ascii="Times New Roman" w:eastAsia="Calibri" w:hAnsi="Times New Roman" w:cs="Times New Roman"/>
          <w:sz w:val="28"/>
          <w:szCs w:val="28"/>
        </w:rPr>
        <w:t>In the same trend, a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variety of </w:t>
      </w:r>
      <w:r w:rsidRPr="00916E88">
        <w:rPr>
          <w:rFonts w:ascii="Times New Roman" w:eastAsia="Calibri" w:hAnsi="Times New Roman" w:cs="Times New Roman"/>
          <w:sz w:val="28"/>
          <w:szCs w:val="28"/>
        </w:rPr>
        <w:lastRenderedPageBreak/>
        <w:t>photosensitizers are efficient mosquito larvicides (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Amor and Jori, 2000; Azizullah et al., 2014; Lucantoni et al., 2015;</w:t>
      </w:r>
      <w:r w:rsidRPr="00916E88">
        <w:rPr>
          <w:rFonts w:ascii="URWPalladioL-Roma" w:eastAsia="Calibri" w:hAnsi="URWPalladioL-Roma" w:cs="URWPalladioL-Roma"/>
          <w:b/>
          <w:b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Souza et al., 2017).</w:t>
      </w:r>
    </w:p>
    <w:p w14:paraId="107F25C5" w14:textId="04038457" w:rsidR="008F57E9" w:rsidRPr="00916E88" w:rsidRDefault="002F39A4" w:rsidP="00E85D1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="00C518F3" w:rsidRPr="00916E88">
        <w:rPr>
          <w:rFonts w:ascii="Times New Roman" w:eastAsia="Calibri" w:hAnsi="Times New Roman" w:cs="Times New Roman"/>
          <w:sz w:val="28"/>
          <w:szCs w:val="28"/>
        </w:rPr>
        <w:t xml:space="preserve">is </w:t>
      </w:r>
      <w:r w:rsidR="00B379C6">
        <w:rPr>
          <w:rFonts w:ascii="Times New Roman" w:eastAsia="Calibri" w:hAnsi="Times New Roman" w:cs="Times New Roman"/>
          <w:sz w:val="28"/>
          <w:szCs w:val="28"/>
        </w:rPr>
        <w:t xml:space="preserve">also </w:t>
      </w:r>
      <w:r w:rsidR="00447A1C" w:rsidRPr="00916E88">
        <w:rPr>
          <w:rFonts w:ascii="Times New Roman" w:eastAsia="Calibri" w:hAnsi="Times New Roman" w:cs="Times New Roman"/>
          <w:sz w:val="28"/>
          <w:szCs w:val="28"/>
        </w:rPr>
        <w:t xml:space="preserve">effectively controlled </w:t>
      </w:r>
      <w:r w:rsidR="009B4DF9" w:rsidRPr="00916E88">
        <w:rPr>
          <w:rFonts w:ascii="Times New Roman" w:eastAsia="Calibri" w:hAnsi="Times New Roman" w:cs="Times New Roman"/>
          <w:sz w:val="28"/>
          <w:szCs w:val="28"/>
        </w:rPr>
        <w:t xml:space="preserve">the other pests as </w:t>
      </w:r>
      <w:r w:rsidR="00447A1C" w:rsidRPr="00916E88">
        <w:rPr>
          <w:rFonts w:ascii="Times New Roman" w:eastAsia="Calibri" w:hAnsi="Times New Roman" w:cs="Times New Roman"/>
          <w:sz w:val="28"/>
          <w:szCs w:val="28"/>
        </w:rPr>
        <w:t>th</w:t>
      </w:r>
      <w:r w:rsidR="00C518F3" w:rsidRPr="00916E88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adult house fly,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Musca domestica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4A30F5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Fondren et al., 1979; </w:t>
      </w:r>
      <w:r w:rsidR="00EE32EB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Tawfik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et al., 2015)</w:t>
      </w:r>
      <w:r w:rsidR="00C518F3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; </w:t>
      </w:r>
      <w:r w:rsidR="009A142D" w:rsidRPr="00916E88">
        <w:rPr>
          <w:rFonts w:ascii="Times New Roman" w:eastAsia="Calibri" w:hAnsi="Times New Roman" w:cs="Times New Roman"/>
          <w:sz w:val="28"/>
          <w:szCs w:val="28"/>
        </w:rPr>
        <w:t>engorged</w:t>
      </w:r>
      <w:r w:rsidR="00824CE7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42D" w:rsidRPr="00916E88">
        <w:rPr>
          <w:rFonts w:ascii="Times New Roman" w:eastAsia="Calibri" w:hAnsi="Times New Roman" w:cs="Times New Roman"/>
          <w:sz w:val="28"/>
          <w:szCs w:val="28"/>
        </w:rPr>
        <w:t xml:space="preserve">females of </w:t>
      </w:r>
      <w:r w:rsidR="00236698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Hyalomma</w:t>
      </w:r>
      <w:r w:rsidR="009A142D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dromedarii</w:t>
      </w:r>
      <w:r w:rsidR="00824CE7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24CE7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(Khater and Hendawy, 2014)</w:t>
      </w:r>
      <w:r w:rsidR="00C518F3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; </w:t>
      </w:r>
      <w:r w:rsidR="009B4DF9" w:rsidRPr="00916E88">
        <w:rPr>
          <w:rFonts w:ascii="Times New Roman" w:eastAsia="Calibri" w:hAnsi="Times New Roman" w:cs="Times New Roman"/>
          <w:sz w:val="28"/>
          <w:szCs w:val="28"/>
        </w:rPr>
        <w:t>and</w:t>
      </w:r>
      <w:r w:rsidR="009B4DF9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F611D" w:rsidRPr="00916E88"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="00447A1C" w:rsidRPr="00916E88">
        <w:rPr>
          <w:rFonts w:ascii="Times New Roman" w:eastAsia="Calibri" w:hAnsi="Times New Roman" w:cs="Times New Roman"/>
          <w:sz w:val="28"/>
          <w:szCs w:val="28"/>
        </w:rPr>
        <w:t>4</w:t>
      </w:r>
      <w:r w:rsidR="00447A1C"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447A1C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42D" w:rsidRPr="00916E88">
        <w:rPr>
          <w:rFonts w:ascii="Times New Roman" w:eastAsia="Calibri" w:hAnsi="Times New Roman" w:cs="Times New Roman"/>
          <w:sz w:val="28"/>
          <w:szCs w:val="28"/>
        </w:rPr>
        <w:t>larval instar</w:t>
      </w:r>
      <w:r w:rsidR="00447A1C" w:rsidRPr="00916E88">
        <w:rPr>
          <w:rFonts w:ascii="Times New Roman" w:eastAsia="Calibri" w:hAnsi="Times New Roman" w:cs="Times New Roman"/>
          <w:sz w:val="28"/>
          <w:szCs w:val="28"/>
        </w:rPr>
        <w:t>s</w:t>
      </w:r>
      <w:r w:rsidR="009A142D" w:rsidRPr="00916E88">
        <w:rPr>
          <w:rFonts w:ascii="Times New Roman" w:eastAsia="Calibri" w:hAnsi="Times New Roman" w:cs="Times New Roman"/>
          <w:sz w:val="28"/>
          <w:szCs w:val="28"/>
        </w:rPr>
        <w:t xml:space="preserve"> of </w:t>
      </w:r>
      <w:r w:rsidR="002F611D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Spodoptera</w:t>
      </w:r>
      <w:r w:rsidR="009A142D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42D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littoralis</w:t>
      </w:r>
      <w:r w:rsidR="002F611D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2F611D" w:rsidRPr="00916E88">
        <w:rPr>
          <w:rFonts w:ascii="Times New Roman" w:eastAsia="Calibri" w:hAnsi="Times New Roman" w:cs="Times New Roman"/>
          <w:sz w:val="28"/>
          <w:szCs w:val="28"/>
        </w:rPr>
        <w:t>(</w:t>
      </w:r>
      <w:r w:rsidR="002F611D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El-Ghobary</w:t>
      </w:r>
      <w:r w:rsidR="002F611D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2F611D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el al., 2018)</w:t>
      </w:r>
      <w:r w:rsidR="009A142D" w:rsidRPr="00916E88">
        <w:rPr>
          <w:rFonts w:ascii="Times New Roman" w:eastAsia="Calibri" w:hAnsi="Times New Roman" w:cs="Times New Roman"/>
          <w:sz w:val="28"/>
          <w:szCs w:val="28"/>
        </w:rPr>
        <w:t xml:space="preserve">. After the addition of a specific hydrocarbon,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="009A142D" w:rsidRPr="00916E88">
        <w:rPr>
          <w:rFonts w:ascii="Times New Roman" w:eastAsia="Calibri" w:hAnsi="Times New Roman" w:cs="Times New Roman"/>
          <w:sz w:val="28"/>
          <w:szCs w:val="28"/>
        </w:rPr>
        <w:t xml:space="preserve">effectively controlled different stages of the onion fly, </w:t>
      </w:r>
      <w:r w:rsidR="009A142D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Hylemyia antiqua</w:t>
      </w:r>
      <w:r w:rsidR="009A142D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42D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(Aref, 2010).</w:t>
      </w:r>
    </w:p>
    <w:p w14:paraId="0B6C59CA" w14:textId="0158CDED" w:rsidR="001364C1" w:rsidRPr="00916E88" w:rsidRDefault="002F39A4" w:rsidP="00E85D1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Our data indicated that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="0020190A" w:rsidRPr="00916E88">
        <w:rPr>
          <w:rFonts w:ascii="Times New Roman" w:eastAsia="Calibri" w:hAnsi="Times New Roman" w:cs="Times New Roman"/>
          <w:sz w:val="28"/>
          <w:szCs w:val="28"/>
        </w:rPr>
        <w:t xml:space="preserve">quickly killed larvae in the present study as indicated by the LT values. It excepted similar results against ticks </w:t>
      </w:r>
      <w:r w:rsidR="0020190A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(Khater and Hendawy 2014).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="00D01CDF" w:rsidRPr="00916E88">
        <w:rPr>
          <w:rFonts w:ascii="Times New Roman" w:eastAsia="Calibri" w:hAnsi="Times New Roman" w:cs="Times New Roman"/>
          <w:sz w:val="28"/>
          <w:szCs w:val="28"/>
        </w:rPr>
        <w:t xml:space="preserve">was 100 times more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effectual </w:t>
      </w:r>
      <w:r w:rsidR="00D01CDF" w:rsidRPr="00916E88">
        <w:rPr>
          <w:rFonts w:ascii="Times New Roman" w:eastAsia="Calibri" w:hAnsi="Times New Roman" w:cs="Times New Roman"/>
          <w:sz w:val="28"/>
          <w:szCs w:val="28"/>
        </w:rPr>
        <w:t>than that of chlorpyrifos, 6 hrs post-treatment.</w:t>
      </w:r>
      <w:r w:rsidR="0020190A" w:rsidRPr="00916E88">
        <w:rPr>
          <w:rFonts w:ascii="Times New Roman" w:eastAsia="Calibri" w:hAnsi="Times New Roman" w:cs="Times New Roman"/>
          <w:sz w:val="28"/>
          <w:szCs w:val="28"/>
        </w:rPr>
        <w:t xml:space="preserve"> Similar relative potency over pesticides was reported </w:t>
      </w:r>
      <w:r w:rsidR="0020190A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(Ahmed et al., 1985; Khater and Hendawy 2014; Khater et al. 2016).</w:t>
      </w:r>
    </w:p>
    <w:p w14:paraId="63A8E6AB" w14:textId="5853CCFE" w:rsidR="00C96168" w:rsidRPr="00916E88" w:rsidRDefault="002F39A4" w:rsidP="00B379C6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The results in the </w:t>
      </w:r>
      <w:r w:rsidR="00E16A05" w:rsidRPr="00916E88">
        <w:rPr>
          <w:rFonts w:ascii="Times New Roman" w:eastAsia="Calibri" w:hAnsi="Times New Roman" w:cs="Times New Roman"/>
          <w:sz w:val="28"/>
          <w:szCs w:val="28"/>
        </w:rPr>
        <w:t>present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B70" w:rsidRPr="00916E88">
        <w:rPr>
          <w:rFonts w:ascii="Times New Roman" w:eastAsia="Calibri" w:hAnsi="Times New Roman" w:cs="Times New Roman"/>
          <w:sz w:val="28"/>
          <w:szCs w:val="28"/>
        </w:rPr>
        <w:t>work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revealed that e</w:t>
      </w:r>
      <w:r w:rsidR="00640D7D" w:rsidRPr="00916E88">
        <w:rPr>
          <w:rFonts w:ascii="Times New Roman" w:eastAsia="Calibri" w:hAnsi="Times New Roman" w:cs="Times New Roman"/>
          <w:sz w:val="28"/>
          <w:szCs w:val="28"/>
        </w:rPr>
        <w:t xml:space="preserve">xposure to sunlight alone </w:t>
      </w:r>
      <w:r w:rsidRPr="00916E88">
        <w:rPr>
          <w:rFonts w:ascii="Times New Roman" w:eastAsia="Calibri" w:hAnsi="Times New Roman" w:cs="Times New Roman"/>
          <w:sz w:val="28"/>
          <w:szCs w:val="28"/>
        </w:rPr>
        <w:t>(</w:t>
      </w:r>
      <w:r w:rsidR="00640D7D" w:rsidRPr="00916E88">
        <w:rPr>
          <w:rFonts w:ascii="Times New Roman" w:eastAsia="Calibri" w:hAnsi="Times New Roman" w:cs="Times New Roman"/>
          <w:sz w:val="28"/>
          <w:szCs w:val="28"/>
        </w:rPr>
        <w:t>Gr. 4</w:t>
      </w:r>
      <w:r w:rsidRPr="00916E88">
        <w:rPr>
          <w:rFonts w:ascii="Times New Roman" w:eastAsia="Calibri" w:hAnsi="Times New Roman" w:cs="Times New Roman"/>
          <w:sz w:val="28"/>
          <w:szCs w:val="28"/>
        </w:rPr>
        <w:t>)</w:t>
      </w:r>
      <w:r w:rsidR="00640D7D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and exposure to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in the dark (Gr. 3) are </w:t>
      </w:r>
      <w:r w:rsidR="00640D7D" w:rsidRPr="00916E88">
        <w:rPr>
          <w:rFonts w:ascii="Times New Roman" w:eastAsia="Calibri" w:hAnsi="Times New Roman" w:cs="Times New Roman"/>
          <w:sz w:val="28"/>
          <w:szCs w:val="28"/>
        </w:rPr>
        <w:t>not lethal to mosquito larvae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6A05" w:rsidRPr="00916E88">
        <w:rPr>
          <w:rFonts w:ascii="Times New Roman" w:eastAsia="Calibri" w:hAnsi="Times New Roman" w:cs="Times New Roman"/>
          <w:sz w:val="28"/>
          <w:szCs w:val="28"/>
        </w:rPr>
        <w:t>These results come along with th</w:t>
      </w:r>
      <w:r w:rsidR="00DE4B70" w:rsidRPr="00916E88">
        <w:rPr>
          <w:rFonts w:ascii="Times New Roman" w:eastAsia="Calibri" w:hAnsi="Times New Roman" w:cs="Times New Roman"/>
          <w:sz w:val="28"/>
          <w:szCs w:val="28"/>
        </w:rPr>
        <w:t>at</w:t>
      </w:r>
      <w:r w:rsidR="00E16A05" w:rsidRPr="00916E88">
        <w:rPr>
          <w:rFonts w:ascii="Times New Roman" w:eastAsia="Calibri" w:hAnsi="Times New Roman" w:cs="Times New Roman"/>
          <w:sz w:val="28"/>
          <w:szCs w:val="28"/>
        </w:rPr>
        <w:t xml:space="preserve"> recommendation </w:t>
      </w:r>
      <w:r w:rsidR="00DE4B70" w:rsidRPr="00916E88">
        <w:rPr>
          <w:rFonts w:ascii="Times New Roman" w:eastAsia="Calibri" w:hAnsi="Times New Roman" w:cs="Times New Roman"/>
          <w:sz w:val="28"/>
          <w:szCs w:val="28"/>
        </w:rPr>
        <w:t xml:space="preserve">by </w:t>
      </w:r>
      <w:r w:rsidR="00E16A05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Khater and Hendawy (2014) and Khater et al</w:t>
      </w:r>
      <w:r w:rsidR="00E16A05" w:rsidRPr="00916E88">
        <w:rPr>
          <w:rFonts w:ascii="Times New Roman" w:eastAsia="Calibri" w:hAnsi="Times New Roman" w:cs="Times New Roman"/>
          <w:sz w:val="28"/>
          <w:szCs w:val="28"/>
        </w:rPr>
        <w:t>. (2016)</w:t>
      </w:r>
      <w:r w:rsidR="00DE4B70" w:rsidRPr="00916E88">
        <w:rPr>
          <w:rFonts w:ascii="Times New Roman" w:eastAsia="Calibri" w:hAnsi="Times New Roman" w:cs="Times New Roman"/>
          <w:sz w:val="28"/>
          <w:szCs w:val="28"/>
        </w:rPr>
        <w:t xml:space="preserve"> of using sunlight instead of a light source</w:t>
      </w:r>
      <w:r w:rsidR="00E16A05" w:rsidRPr="00916E88">
        <w:rPr>
          <w:rFonts w:ascii="Times New Roman" w:eastAsia="Calibri" w:hAnsi="Times New Roman" w:cs="Times New Roman"/>
          <w:sz w:val="28"/>
          <w:szCs w:val="28"/>
        </w:rPr>
        <w:t>.</w:t>
      </w:r>
      <w:r w:rsidR="00B3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8B9" w:rsidRPr="00B379C6">
        <w:rPr>
          <w:rFonts w:ascii="Times New Roman" w:eastAsia="Calibri" w:hAnsi="Times New Roman" w:cs="Times New Roman"/>
          <w:sz w:val="28"/>
          <w:szCs w:val="28"/>
        </w:rPr>
        <w:t>photo</w:t>
      </w:r>
      <w:r w:rsidR="009208B9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t</w:t>
      </w:r>
      <w:r w:rsidR="00AB0E84" w:rsidRPr="00916E88">
        <w:rPr>
          <w:rFonts w:ascii="Times New Roman" w:eastAsia="Calibri" w:hAnsi="Times New Roman" w:cs="Times New Roman"/>
          <w:sz w:val="28"/>
          <w:szCs w:val="28"/>
        </w:rPr>
        <w:t>oxicity occurs at the cellular level with the dye acting as a catalyst for the generation of singlet oxygen molecules</w:t>
      </w:r>
      <w:r w:rsidR="00E62DBA" w:rsidRPr="00916E88">
        <w:rPr>
          <w:rFonts w:ascii="Times New Roman" w:eastAsia="Calibri" w:hAnsi="Times New Roman" w:cs="Times New Roman"/>
          <w:sz w:val="28"/>
          <w:szCs w:val="28"/>
        </w:rPr>
        <w:t xml:space="preserve"> leading to </w:t>
      </w:r>
      <w:r w:rsidR="00AB0E84" w:rsidRPr="00916E88">
        <w:rPr>
          <w:rFonts w:ascii="Times New Roman" w:eastAsia="Calibri" w:hAnsi="Times New Roman" w:cs="Times New Roman"/>
          <w:sz w:val="28"/>
          <w:szCs w:val="28"/>
        </w:rPr>
        <w:t>initiation of oxidation reactions that destroy several target molecules in the cell. To induce larval death by</w:t>
      </w:r>
      <w:r w:rsidR="009208B9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AB0E84" w:rsidRPr="00916E88">
        <w:rPr>
          <w:rFonts w:ascii="Times New Roman" w:eastAsia="Calibri" w:hAnsi="Times New Roman" w:cs="Times New Roman"/>
          <w:sz w:val="28"/>
          <w:szCs w:val="28"/>
        </w:rPr>
        <w:t>oxidative stress, a good photosensitizer (PS) should have efficient singlet oxygen or strong ROS</w:t>
      </w:r>
      <w:r w:rsidR="00AB0E84"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AB0E84" w:rsidRPr="00916E88">
        <w:rPr>
          <w:rFonts w:ascii="Times New Roman" w:eastAsia="Calibri" w:hAnsi="Times New Roman" w:cs="Times New Roman"/>
          <w:sz w:val="28"/>
          <w:szCs w:val="28"/>
        </w:rPr>
        <w:t xml:space="preserve">generation </w:t>
      </w:r>
      <w:r w:rsidR="00AB0E84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E62DBA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Downum and Wen, 1995; </w:t>
      </w:r>
      <w:r w:rsidR="00AB0E84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Hamblin, 2016).</w:t>
      </w:r>
      <w:r w:rsidR="00BD2A1B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114FA52" w14:textId="077E5738" w:rsidR="00C96168" w:rsidRPr="00916E88" w:rsidRDefault="002F39A4" w:rsidP="009D5EF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The toxicity mechanisms triggered lethal energy stress by a photodynamic sensitizer against arthropods were summarized by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Ben Amor and Jori (2000) </w:t>
      </w:r>
      <w:r w:rsidRPr="00916E88">
        <w:rPr>
          <w:rFonts w:ascii="Times New Roman" w:eastAsia="Calibri" w:hAnsi="Times New Roman" w:cs="Times New Roman"/>
          <w:sz w:val="28"/>
          <w:szCs w:val="28"/>
        </w:rPr>
        <w:t>as follows: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damaging the membranes of the midgut wall</w:t>
      </w:r>
      <w:r w:rsidR="00DC1C87" w:rsidRPr="00916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6E88">
        <w:rPr>
          <w:rFonts w:ascii="Times New Roman" w:eastAsia="Calibri" w:hAnsi="Times New Roman" w:cs="Times New Roman"/>
          <w:sz w:val="28"/>
          <w:szCs w:val="28"/>
        </w:rPr>
        <w:t>alteration of the potassium levels in the hemolymph indicating changes in the membrane permeability</w:t>
      </w:r>
      <w:r w:rsidR="00DC1C87" w:rsidRPr="00916E88">
        <w:rPr>
          <w:rFonts w:ascii="Times New Roman" w:eastAsia="Calibri" w:hAnsi="Times New Roman" w:cs="Times New Roman"/>
          <w:sz w:val="28"/>
          <w:szCs w:val="28"/>
        </w:rPr>
        <w:t xml:space="preserve">, and </w:t>
      </w:r>
      <w:r w:rsidRPr="00916E88">
        <w:rPr>
          <w:rFonts w:ascii="Times New Roman" w:eastAsia="Calibri" w:hAnsi="Times New Roman" w:cs="Times New Roman"/>
          <w:sz w:val="28"/>
          <w:szCs w:val="28"/>
        </w:rPr>
        <w:lastRenderedPageBreak/>
        <w:t>physiological and morp</w:t>
      </w:r>
      <w:r w:rsidR="00DC1C87" w:rsidRPr="00916E88">
        <w:rPr>
          <w:rFonts w:ascii="Times New Roman" w:eastAsia="Calibri" w:hAnsi="Times New Roman" w:cs="Times New Roman"/>
          <w:sz w:val="28"/>
          <w:szCs w:val="28"/>
        </w:rPr>
        <w:t xml:space="preserve">hological abnormalities </w:t>
      </w:r>
      <w:r w:rsidRPr="00916E88">
        <w:rPr>
          <w:rFonts w:ascii="Times New Roman" w:eastAsia="Calibri" w:hAnsi="Times New Roman" w:cs="Times New Roman"/>
          <w:sz w:val="28"/>
          <w:szCs w:val="28"/>
        </w:rPr>
        <w:t>at the larval, pupal, and adult stages</w:t>
      </w:r>
      <w:r w:rsidR="00DC1C87" w:rsidRPr="00916E88">
        <w:rPr>
          <w:rFonts w:ascii="Times New Roman" w:eastAsia="Calibri" w:hAnsi="Times New Roman" w:cs="Times New Roman"/>
          <w:sz w:val="28"/>
          <w:szCs w:val="28"/>
        </w:rPr>
        <w:t xml:space="preserve"> affecting development and fecundity. </w:t>
      </w: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More importantly, pests do not acquire resistance against photoactive compounds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(Lukðienë et al., 2005; 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Almeida et al. 2009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). </w:t>
      </w:r>
    </w:p>
    <w:p w14:paraId="6CEEB862" w14:textId="7CDB0E7C" w:rsidR="00BD2A1B" w:rsidRPr="00916E88" w:rsidRDefault="002F39A4" w:rsidP="00E85D1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>Concerning the safety of photosensitizers, they are inactive in the dark and do not accumulate because they are degraded by light. Sunlight-activated compounds are characterized by a low environmental impact and insignificant toxicological risk for humans, animals, or</w:t>
      </w:r>
      <w:r w:rsidRPr="00916E88">
        <w:rPr>
          <w:sz w:val="28"/>
          <w:szCs w:val="28"/>
        </w:rPr>
        <w:t xml:space="preserve"> </w:t>
      </w: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plants,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(Ben Amor et al., 1998a). </w:t>
      </w:r>
    </w:p>
    <w:p w14:paraId="68A44E4A" w14:textId="7360643D" w:rsidR="008F57E9" w:rsidRPr="00916E88" w:rsidRDefault="002F39A4" w:rsidP="00E85D1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>Besides their pesticidal effect, photo</w:t>
      </w:r>
      <w:r w:rsidR="0015680D"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>sensitizers</w:t>
      </w: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have been shown to act as very efficient photodynamic agents against a broad number of microbial pathogens, including bacteria, fungi, and protozoa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(Decraene et al., 2006; Baptista and Wainwright, 2011)</w:t>
      </w: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. This property has promising applications </w:t>
      </w:r>
      <w:r w:rsidR="002D374F"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>as water</w:t>
      </w: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="002D374F"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and blood disinfectants besides mosquito </w:t>
      </w: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control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(Baptista and Wainwright, 2011). </w:t>
      </w: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Photodynamic processes are used </w:t>
      </w:r>
      <w:r w:rsidR="0015680D"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as food additives or </w:t>
      </w:r>
      <w:r w:rsidR="00BD2A1B"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therapeutic agents </w:t>
      </w:r>
      <w:r w:rsidR="00BD2A1B" w:rsidRPr="00916E8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(Ben Amor et al., 1998a) </w:t>
      </w:r>
      <w:r w:rsidR="00BD2A1B"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>and</w:t>
      </w:r>
      <w:r w:rsidR="00BD2A1B" w:rsidRPr="00916E8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address environmental problems such as the decontamination of wastewaters, the disinfection of fish-farming tanks, </w:t>
      </w:r>
      <w:r w:rsidR="0015680D"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and </w:t>
      </w: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protection of </w:t>
      </w:r>
      <w:r w:rsidR="0015680D"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nontarget aquatic creatures as </w:t>
      </w: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>amphibians and reptiles</w:t>
      </w:r>
      <w:r w:rsidR="0015680D"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form </w:t>
      </w:r>
      <w:r w:rsidRPr="00916E8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pathogens 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(Jori et al., 2011).</w:t>
      </w:r>
    </w:p>
    <w:p w14:paraId="0B4DDAB8" w14:textId="77777777" w:rsidR="0034108F" w:rsidRDefault="002F39A4" w:rsidP="0034108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14:paraId="193D9B15" w14:textId="4D43DD08" w:rsidR="008F57E9" w:rsidRPr="0034108F" w:rsidRDefault="00953A32" w:rsidP="003410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2F39A4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. Conclusion</w:t>
      </w:r>
    </w:p>
    <w:p w14:paraId="1C678AE5" w14:textId="58DEAA73" w:rsidR="008321EE" w:rsidRPr="00916E88" w:rsidRDefault="002F39A4" w:rsidP="008321EE">
      <w:pPr>
        <w:spacing w:line="360" w:lineRule="auto"/>
        <w:ind w:firstLine="540"/>
        <w:jc w:val="both"/>
        <w:rPr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It could be concluded that</w:t>
      </w:r>
      <w:r w:rsidR="008F57E9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="008F57E9" w:rsidRPr="00916E88">
        <w:rPr>
          <w:rFonts w:ascii="Times New Roman" w:eastAsia="Calibri" w:hAnsi="Times New Roman" w:cs="Times New Roman"/>
          <w:sz w:val="28"/>
          <w:szCs w:val="28"/>
        </w:rPr>
        <w:t xml:space="preserve">is highly effective when used at lower </w:t>
      </w:r>
      <w:r w:rsidR="008426C8" w:rsidRPr="00916E88">
        <w:rPr>
          <w:rFonts w:ascii="Times New Roman" w:eastAsia="Calibri" w:hAnsi="Times New Roman" w:cs="Times New Roman"/>
          <w:sz w:val="28"/>
          <w:szCs w:val="28"/>
        </w:rPr>
        <w:t>concentrations</w:t>
      </w:r>
      <w:r w:rsidR="008F57E9" w:rsidRPr="00916E88">
        <w:rPr>
          <w:rFonts w:ascii="Times New Roman" w:eastAsia="Calibri" w:hAnsi="Times New Roman" w:cs="Times New Roman"/>
          <w:sz w:val="28"/>
          <w:szCs w:val="28"/>
        </w:rPr>
        <w:t xml:space="preserve"> and short exposure time</w:t>
      </w:r>
      <w:r w:rsidRPr="00916E88">
        <w:rPr>
          <w:rFonts w:ascii="Times New Roman" w:eastAsia="Calibri" w:hAnsi="Times New Roman" w:cs="Times New Roman"/>
          <w:sz w:val="28"/>
          <w:szCs w:val="28"/>
        </w:rPr>
        <w:t>s</w:t>
      </w:r>
      <w:r w:rsidR="008426C8" w:rsidRPr="00916E88">
        <w:rPr>
          <w:rFonts w:ascii="Times New Roman" w:eastAsia="Calibri" w:hAnsi="Times New Roman" w:cs="Times New Roman"/>
          <w:sz w:val="28"/>
          <w:szCs w:val="28"/>
        </w:rPr>
        <w:t xml:space="preserve"> when compared to those of chlorpyrifos</w:t>
      </w:r>
      <w:r w:rsidR="008F57E9" w:rsidRPr="00916E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7537" w:rsidRPr="00916E88">
        <w:rPr>
          <w:rFonts w:ascii="Times New Roman" w:eastAsia="Calibri" w:hAnsi="Times New Roman" w:cs="Times New Roman"/>
          <w:sz w:val="28"/>
          <w:szCs w:val="28"/>
        </w:rPr>
        <w:t xml:space="preserve">Sunlight is an essential factor for the activation of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>rose</w:t>
      </w:r>
      <w:r w:rsidR="00FD7537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>Bengal</w:t>
      </w:r>
      <w:r w:rsidR="00FD7537" w:rsidRPr="00916E88">
        <w:rPr>
          <w:rFonts w:ascii="Times New Roman" w:eastAsia="Calibri" w:hAnsi="Times New Roman" w:cs="Times New Roman"/>
          <w:sz w:val="28"/>
          <w:szCs w:val="28"/>
        </w:rPr>
        <w:t>; consequently, it is</w:t>
      </w:r>
      <w:r w:rsidR="007266FF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recommended</w:t>
      </w:r>
      <w:r w:rsidR="007266FF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537" w:rsidRPr="00916E88">
        <w:rPr>
          <w:rFonts w:ascii="Times New Roman" w:eastAsia="Calibri" w:hAnsi="Times New Roman" w:cs="Times New Roman"/>
          <w:sz w:val="28"/>
          <w:szCs w:val="28"/>
        </w:rPr>
        <w:t xml:space="preserve">to </w:t>
      </w:r>
      <w:r w:rsidRPr="00916E88">
        <w:rPr>
          <w:rFonts w:ascii="Times New Roman" w:eastAsia="Calibri" w:hAnsi="Times New Roman" w:cs="Times New Roman"/>
          <w:sz w:val="28"/>
          <w:szCs w:val="28"/>
        </w:rPr>
        <w:t>subject photosensitizers to</w:t>
      </w:r>
      <w:r w:rsidR="00FD7537"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6FF" w:rsidRPr="00916E88">
        <w:rPr>
          <w:rFonts w:ascii="Times New Roman" w:eastAsia="Calibri" w:hAnsi="Times New Roman" w:cs="Times New Roman"/>
          <w:sz w:val="28"/>
          <w:szCs w:val="28"/>
        </w:rPr>
        <w:t>sunlight at the regions from 300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6FF" w:rsidRPr="00916E88">
        <w:rPr>
          <w:rFonts w:ascii="Times New Roman" w:eastAsia="Calibri" w:hAnsi="Times New Roman" w:cs="Times New Roman"/>
          <w:sz w:val="28"/>
          <w:szCs w:val="28"/>
        </w:rPr>
        <w:t>nm to 600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6FF" w:rsidRPr="00916E88">
        <w:rPr>
          <w:rFonts w:ascii="Times New Roman" w:eastAsia="Calibri" w:hAnsi="Times New Roman" w:cs="Times New Roman"/>
          <w:sz w:val="28"/>
          <w:szCs w:val="28"/>
        </w:rPr>
        <w:t xml:space="preserve">nm </w:t>
      </w:r>
      <w:r w:rsidR="00FD7537" w:rsidRPr="00916E88">
        <w:rPr>
          <w:rFonts w:ascii="Times New Roman" w:eastAsia="Calibri" w:hAnsi="Times New Roman" w:cs="Times New Roman"/>
          <w:sz w:val="28"/>
          <w:szCs w:val="28"/>
        </w:rPr>
        <w:t xml:space="preserve">for </w:t>
      </w:r>
      <w:r w:rsidR="007266FF" w:rsidRPr="00916E88">
        <w:rPr>
          <w:rFonts w:ascii="Times New Roman" w:eastAsia="Calibri" w:hAnsi="Times New Roman" w:cs="Times New Roman"/>
          <w:sz w:val="28"/>
          <w:szCs w:val="28"/>
        </w:rPr>
        <w:t>future work.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B74" w:rsidRPr="00916E88">
        <w:rPr>
          <w:rFonts w:ascii="Times New Roman" w:eastAsia="Calibri" w:hAnsi="Times New Roman" w:cs="Times New Roman"/>
          <w:sz w:val="28"/>
          <w:szCs w:val="28"/>
        </w:rPr>
        <w:t xml:space="preserve">Rose bengal 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could be applied to prevent mosquito bites </w:t>
      </w:r>
      <w:r w:rsidRPr="00916E88">
        <w:rPr>
          <w:rFonts w:ascii="Times New Roman" w:eastAsia="Calibri" w:hAnsi="Times New Roman" w:cs="Times New Roman"/>
          <w:sz w:val="28"/>
          <w:szCs w:val="28"/>
        </w:rPr>
        <w:lastRenderedPageBreak/>
        <w:t>and their associated diseases as an alternative to traditional insecticides and an eco-friendly larvicide.</w:t>
      </w:r>
      <w:r w:rsidRPr="00916E88">
        <w:rPr>
          <w:sz w:val="28"/>
          <w:szCs w:val="28"/>
        </w:rPr>
        <w:t xml:space="preserve"> </w:t>
      </w:r>
    </w:p>
    <w:p w14:paraId="3FD5B771" w14:textId="2D402201" w:rsidR="008F57E9" w:rsidRPr="00916E88" w:rsidRDefault="00953A32" w:rsidP="0034108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="00AE10CF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F39A4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Acknowledgments </w:t>
      </w:r>
    </w:p>
    <w:p w14:paraId="6D52B967" w14:textId="4D506D4C" w:rsidR="00CE29CD" w:rsidRPr="00916E88" w:rsidRDefault="002F39A4" w:rsidP="00E85D1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Our sincere gratitude is given to Prof. Dr. Nabil </w:t>
      </w:r>
      <w:r w:rsidR="00263F2B" w:rsidRPr="00916E88">
        <w:rPr>
          <w:rFonts w:ascii="Times New Roman" w:eastAsia="Calibri" w:hAnsi="Times New Roman" w:cs="Times New Roman"/>
          <w:sz w:val="28"/>
          <w:szCs w:val="28"/>
        </w:rPr>
        <w:t>Hendawy</w:t>
      </w:r>
      <w:r w:rsidRPr="00916E88">
        <w:rPr>
          <w:rFonts w:ascii="Times New Roman" w:eastAsia="Calibri" w:hAnsi="Times New Roman" w:cs="Times New Roman"/>
          <w:sz w:val="28"/>
          <w:szCs w:val="28"/>
        </w:rPr>
        <w:t>, Physics Department, Faculty of Science</w:t>
      </w:r>
      <w:r w:rsidR="00AB69DC" w:rsidRPr="00916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6E88">
        <w:rPr>
          <w:rFonts w:ascii="Times New Roman" w:eastAsia="Calibri" w:hAnsi="Times New Roman" w:cs="Times New Roman"/>
          <w:sz w:val="28"/>
          <w:szCs w:val="28"/>
        </w:rPr>
        <w:t>Benha University</w:t>
      </w:r>
      <w:r w:rsidR="00AB69DC" w:rsidRPr="00916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76D05" w:rsidRPr="00916E88">
        <w:rPr>
          <w:rFonts w:ascii="Times New Roman" w:eastAsia="Calibri" w:hAnsi="Times New Roman" w:cs="Times New Roman"/>
          <w:sz w:val="28"/>
          <w:szCs w:val="28"/>
        </w:rPr>
        <w:t xml:space="preserve">Egypt, </w:t>
      </w:r>
      <w:r w:rsidRPr="00916E88">
        <w:rPr>
          <w:rFonts w:ascii="Times New Roman" w:eastAsia="Calibri" w:hAnsi="Times New Roman" w:cs="Times New Roman"/>
          <w:sz w:val="28"/>
          <w:szCs w:val="28"/>
        </w:rPr>
        <w:t>for his fruitful assistance</w:t>
      </w:r>
      <w:r w:rsidR="00AA4610" w:rsidRPr="00916E88">
        <w:rPr>
          <w:rFonts w:ascii="Times New Roman" w:eastAsia="Calibri" w:hAnsi="Times New Roman" w:cs="Times New Roman"/>
          <w:sz w:val="28"/>
          <w:szCs w:val="28"/>
        </w:rPr>
        <w:t xml:space="preserve"> with the physics part of th</w:t>
      </w:r>
      <w:r w:rsidR="00AB69DC" w:rsidRPr="00916E88">
        <w:rPr>
          <w:rFonts w:ascii="Times New Roman" w:eastAsia="Calibri" w:hAnsi="Times New Roman" w:cs="Times New Roman"/>
          <w:sz w:val="28"/>
          <w:szCs w:val="28"/>
        </w:rPr>
        <w:t>is</w:t>
      </w:r>
      <w:r w:rsidR="00AA4610" w:rsidRPr="00916E88">
        <w:rPr>
          <w:rFonts w:ascii="Times New Roman" w:eastAsia="Calibri" w:hAnsi="Times New Roman" w:cs="Times New Roman"/>
          <w:sz w:val="28"/>
          <w:szCs w:val="28"/>
        </w:rPr>
        <w:t xml:space="preserve"> study</w:t>
      </w:r>
      <w:r w:rsidRPr="00916E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D2FF30" w14:textId="65EAA8A2" w:rsidR="00C936D3" w:rsidRPr="00916E88" w:rsidRDefault="002F39A4" w:rsidP="003410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9C6">
        <w:rPr>
          <w:rFonts w:ascii="Times New Roman" w:eastAsia="Calibri" w:hAnsi="Times New Roman" w:cs="Times New Roman"/>
          <w:b/>
          <w:bCs/>
          <w:sz w:val="28"/>
          <w:szCs w:val="28"/>
        </w:rPr>
        <w:t>N.B</w:t>
      </w:r>
      <w:r w:rsidR="00B379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916E88">
        <w:rPr>
          <w:rFonts w:ascii="Times New Roman" w:eastAsia="Calibri" w:hAnsi="Times New Roman" w:cs="Times New Roman"/>
          <w:sz w:val="28"/>
          <w:szCs w:val="28"/>
        </w:rPr>
        <w:t>This work is a part of the PhD thesis submitted by Heba M Aboelela, Department of Parasitology, Faculty of Medicine, Benha University, Benha, Egypt</w:t>
      </w:r>
    </w:p>
    <w:p w14:paraId="38AE1F7B" w14:textId="201749D1" w:rsidR="00EA11EC" w:rsidRPr="00DA0E44" w:rsidRDefault="00953A32" w:rsidP="00DA0E4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2F39A4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EF7A4A"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References</w:t>
      </w:r>
    </w:p>
    <w:p w14:paraId="0AFA89E1" w14:textId="77777777" w:rsidR="00EA11EC" w:rsidRPr="00916E88" w:rsidRDefault="00EA11EC" w:rsidP="00E85D17">
      <w:pPr>
        <w:spacing w:after="200" w:line="360" w:lineRule="auto"/>
        <w:ind w:left="1170" w:firstLine="5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882832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Abdel-Shafi, IR, Shoeib, EY, Attia, SS, Rubio, JM, Edmardash, Y, El-Badry, AA, 2016: Mosquito identification and molecular xenomonitoring of lymphatic filariasis in selected endemic areas in Giza and Qualioubiya governorates, Egypt,</w:t>
      </w:r>
      <w:r w:rsidRPr="00916E88">
        <w:rPr>
          <w:rFonts w:ascii="Calibri" w:eastAsia="Calibri" w:hAnsi="Calibri" w:cs="Arial"/>
          <w:sz w:val="28"/>
          <w:szCs w:val="28"/>
        </w:rPr>
        <w:t xml:space="preserve"> </w:t>
      </w:r>
      <w:bookmarkStart w:id="5" w:name="_Hlk36994145"/>
      <w:r w:rsidRPr="00916E88">
        <w:rPr>
          <w:rFonts w:ascii="Times New Roman" w:eastAsia="Calibri" w:hAnsi="Times New Roman" w:cs="Times New Roman"/>
          <w:sz w:val="28"/>
          <w:szCs w:val="28"/>
        </w:rPr>
        <w:t>J. Egypt. Soc. Parasitol.</w:t>
      </w:r>
      <w:bookmarkEnd w:id="5"/>
      <w:r w:rsidRPr="00916E88">
        <w:rPr>
          <w:rFonts w:ascii="Calibri" w:eastAsia="Calibri" w:hAnsi="Calibri" w:cs="Arial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240,3298:1-8.</w:t>
      </w:r>
    </w:p>
    <w:p w14:paraId="2A7AED7E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Ahmed, YM, Mostafa, AMA, Elewa, MA, 1985: Toxicity of certain dyes as insecticides and their joint action with some pyrethroids, J. Environ. Sci. Health Part B. 20: 689–699.</w:t>
      </w:r>
    </w:p>
    <w:p w14:paraId="48F5C0C2" w14:textId="5670F568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Almeida, A, Cunha, Â, Gomes, N, Alves, E, Costa, L,</w:t>
      </w:r>
      <w:r w:rsidR="00511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Pr="00916E88">
        <w:rPr>
          <w:rFonts w:ascii="Times New Roman" w:eastAsia="Calibri" w:hAnsi="Times New Roman" w:cs="Times New Roman"/>
          <w:sz w:val="28"/>
          <w:szCs w:val="28"/>
        </w:rPr>
        <w:t>Faustino, MA, 2009: Phage therapy and photodynamic therapy: low environmental impact approaches to inactivate microorganisms in fish farming plants, Marine drugs. 7,3:268-313.</w:t>
      </w:r>
    </w:p>
    <w:p w14:paraId="16F09EFB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Ammar, SE,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Kenawy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MA, Abdel Rahman, HA, Gad, AM, Hamed, AF, 2012: Ecology of the mosquito larvae in urban environments of Cairo Governorate, Egypt, J. Egypt. Soc. Parasitol. 42,1409:1-12.</w:t>
      </w:r>
    </w:p>
    <w:p w14:paraId="280FC81F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lastRenderedPageBreak/>
        <w:t>Aref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NB, 2010: Effect of Rose </w:t>
      </w:r>
      <w:proofErr w:type="gramStart"/>
      <w:r w:rsidRPr="00916E88">
        <w:rPr>
          <w:rFonts w:ascii="Times New Roman" w:eastAsia="Calibri" w:hAnsi="Times New Roman" w:cs="Times New Roman"/>
          <w:sz w:val="28"/>
          <w:szCs w:val="28"/>
        </w:rPr>
        <w:t>bengal  on</w:t>
      </w:r>
      <w:proofErr w:type="gram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Hylemyia antiqa (Meigen) (Diptera: Anthomyiidae), J. Amer. Sci. 6,8: 27-30.</w:t>
      </w:r>
    </w:p>
    <w:p w14:paraId="007D04F0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Azizullah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A, Rehman, ZU, Ali, I, Murad, W, Muhammad, N, Ullah, W, Häder, DP, 2014: Chlorophyll derivatives can be an efficient weapon in the fight against dengue, Parasitol. Res.113,12:4321–4326.</w:t>
      </w:r>
    </w:p>
    <w:p w14:paraId="57331D17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Baptista, MS, Wainwright, M, 2011: Photodynamic antimicrobial chemotherapy (PACT) for the treatment of malaria, leishmaniasis and trypanosomiasis, Braz. J. Med. Biolog. Res. 44,1: 1-10.</w:t>
      </w:r>
    </w:p>
    <w:p w14:paraId="5EEFD425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Barbieri, A, 1928:</w:t>
      </w:r>
      <w:r w:rsidRPr="00916E88">
        <w:rPr>
          <w:rFonts w:ascii="Calibri" w:eastAsia="Calibri" w:hAnsi="Calibri" w:cs="Arial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Fluorescent sensitising Substances as Larvicides. The photodynamic Action of Light, Riv. Malariol. 7: 4.</w:t>
      </w:r>
    </w:p>
    <w:p w14:paraId="31AA7E1D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Ben Amor, T,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Tronchin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M, Bortolotto, L, Verdiglione, R, Jori, G, 1998a: Porphyrins and related compounds as photoactivable insecticides. 1. Phototoxic activity of hematoporphyrin toward Ceratitis capitata and Bactrocera oleae, Photochem. Photobiol.; 67: 206-21.</w:t>
      </w:r>
    </w:p>
    <w:p w14:paraId="74B4DCDF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Ben Amor, TB,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Bortolotto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L, Jori, G, 1998b: Porphyrins and related compounds as photoactivable insecticides. 2. Phototoxic activity of meso-substituted porphyrins, Photochem. Photobiol. 68,3:314–318.</w:t>
      </w:r>
    </w:p>
    <w:p w14:paraId="598A5C02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Ben Amor, TB,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Bortolotto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L, Jori, G, 2000: Porphyrins and related compounds as photoactivatable insecticides. 3. Laboratory and field studies, Photochem. Photobiol. 71,2:124–128.</w:t>
      </w:r>
    </w:p>
    <w:p w14:paraId="2BF8A274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Ben Amor, TB,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Jori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G, 2000: Sunlight activated insecticides: historical background and mechanisms of phototoxic activity, Insect. Biochem. Molec. 30,10:915–925.</w:t>
      </w:r>
    </w:p>
    <w:p w14:paraId="7C7CFAED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Campbell, GL. Hills, SL, Fischer, M, Jacobson, JA, Hoke, CH, Hombach, JM, Marfin, AA, Solomon, T, Tsai, TF, Tsu, VD, Ginsburg, AS, 2011: Estimated </w:t>
      </w:r>
      <w:r w:rsidRPr="00916E88">
        <w:rPr>
          <w:rFonts w:ascii="Times New Roman" w:eastAsia="Calibri" w:hAnsi="Times New Roman" w:cs="Times New Roman"/>
          <w:sz w:val="28"/>
          <w:szCs w:val="28"/>
        </w:rPr>
        <w:lastRenderedPageBreak/>
        <w:t>global incidence of Japanese encephalitis, a systematic review. Bulletin of the World Health Organization. 89:766-774.</w:t>
      </w:r>
    </w:p>
    <w:p w14:paraId="61B35E8A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Carpenter, TL,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Respicio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NC, Heitz, JR, 1984: Comparative phototoxicity of soluble and insoluble forms of xanthene dyes against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Culex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mosquito larvae,</w:t>
      </w:r>
      <w:r w:rsidRPr="00916E88">
        <w:rPr>
          <w:rFonts w:ascii="Calibri" w:eastAsia="Calibri" w:hAnsi="Calibri" w:cs="Arial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Environ. Entomol. 13: 1366–1370.</w:t>
      </w:r>
    </w:p>
    <w:p w14:paraId="393ECB7F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Conley, AK, Fuller, DO, Haddad, N, Hassan, AN, Gad, AM, Beier, JC, 2014: Modeling the distribution of the West Nile and Rift Valley Fever vector Culex pipiens in arid and semi-arid regions of the Middle East and North Africa, Parasit. Vectors. 7:289.</w:t>
      </w:r>
    </w:p>
    <w:p w14:paraId="3911882D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Decraene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V,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Pratten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J, Wilson, M, 2006: Cellulose Acetate Containing Toluidine Blue and Rose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bengal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Is an Effective Antimicrobial Coating when Exposed to White Light, Appl. Environ. Microbiol.72,6: 4436-4439.</w:t>
      </w:r>
    </w:p>
    <w:p w14:paraId="70A1F34C" w14:textId="77777777" w:rsidR="00EA11EC" w:rsidRPr="00916E88" w:rsidRDefault="00EA11EC" w:rsidP="00403FD0">
      <w:pPr>
        <w:tabs>
          <w:tab w:val="left" w:pos="90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Dondji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B,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Duchon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S, Diabate, A, Herve, JP, Corbel, V, Hougard, JJ, et</w:t>
      </w:r>
      <w:r w:rsidRPr="00916E88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al, 2005: Assessment of laboratory and field assays of sunlight</w:t>
      </w:r>
      <w:r w:rsidRPr="00916E88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induced</w:t>
      </w:r>
      <w:r w:rsidRPr="00916E88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killing of mosquito larvae by photosensitizers, J. Med. Entomol. 42,4:652–656.</w:t>
      </w:r>
    </w:p>
    <w:p w14:paraId="0FFF995B" w14:textId="77777777" w:rsidR="00EA11EC" w:rsidRPr="00916E88" w:rsidRDefault="00EA11EC" w:rsidP="00403FD0">
      <w:pPr>
        <w:tabs>
          <w:tab w:val="left" w:pos="90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37605048"/>
      <w:bookmarkStart w:id="8" w:name="_Hlk37604941"/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Downum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KR, Wen, </w:t>
      </w:r>
      <w:bookmarkEnd w:id="7"/>
      <w:r w:rsidRPr="00916E88">
        <w:rPr>
          <w:rFonts w:ascii="Times New Roman" w:eastAsia="Calibri" w:hAnsi="Times New Roman" w:cs="Times New Roman"/>
          <w:sz w:val="28"/>
          <w:szCs w:val="28"/>
        </w:rPr>
        <w:t>J,1995: Light-Activated Pest Control (Heitz JR Downum KR, ed.) ACS Symp. In Ser (Vol. 616, p. 135).</w:t>
      </w:r>
    </w:p>
    <w:bookmarkEnd w:id="8"/>
    <w:p w14:paraId="5BAAFD84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Dyab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Ak, Galal, LA, Mahmoud, AES, Mokhtar, Y, 2015: Xenomonitoring of different filarial nematods using single and multiplex PCR in mosquitoes from Assiut Governorate, Egypt</w:t>
      </w:r>
      <w:r w:rsidRPr="00916E88">
        <w:rPr>
          <w:rFonts w:ascii="Calibri" w:eastAsia="Calibri" w:hAnsi="Calibri" w:cs="Arial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Korean J Parasitol. 53,1:77-83.</w:t>
      </w:r>
    </w:p>
    <w:p w14:paraId="49CC9967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38029553"/>
      <w:r w:rsidRPr="00916E88">
        <w:rPr>
          <w:rFonts w:ascii="Times New Roman" w:eastAsia="Calibri" w:hAnsi="Times New Roman" w:cs="Times New Roman"/>
          <w:sz w:val="28"/>
          <w:szCs w:val="28"/>
        </w:rPr>
        <w:t>Edman</w:t>
      </w:r>
      <w:bookmarkEnd w:id="9"/>
      <w:r w:rsidRPr="00916E88">
        <w:rPr>
          <w:rFonts w:ascii="Times New Roman" w:eastAsia="Calibri" w:hAnsi="Times New Roman" w:cs="Times New Roman"/>
          <w:sz w:val="28"/>
          <w:szCs w:val="28"/>
        </w:rPr>
        <w:t>, JD, 2009: Medical entomology. In Encyclopedia of Insects (pp. 614-618). Academic Press.</w:t>
      </w:r>
    </w:p>
    <w:p w14:paraId="4925E633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El-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Ghobary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A,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Khafagy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IF, Ibrahim, ASM, 2018: Potency of some Photosensitizing Compounds against the Cotton Leaf Worm,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Spodoptera littoralis </w:t>
      </w:r>
      <w:r w:rsidRPr="00916E88">
        <w:rPr>
          <w:rFonts w:ascii="Times New Roman" w:eastAsia="Calibri" w:hAnsi="Times New Roman" w:cs="Times New Roman"/>
          <w:sz w:val="28"/>
          <w:szCs w:val="28"/>
        </w:rPr>
        <w:lastRenderedPageBreak/>
        <w:t>(Boisduval) in Relation to some Biochemical Aspects,</w:t>
      </w:r>
      <w:r w:rsidRPr="00916E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J. Plant Prot. and Path., Mansoura Univ.9 ,3: 187 – 193.</w:t>
      </w:r>
    </w:p>
    <w:p w14:paraId="4DFD0DF0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El-Naggar, A,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Elbanna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SM, Kaiser, MF, Gabre, RM, 2017: Mosquito larval habitat mapping remote sensing and GIS for monitoring the filarial infection regions in Alkorin village, Sharkia Governorate (Egypt)</w:t>
      </w:r>
      <w:bookmarkStart w:id="10" w:name="_Hlk36998528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Int. J. Mosq. Res. </w:t>
      </w:r>
      <w:bookmarkEnd w:id="10"/>
      <w:r w:rsidRPr="00916E88">
        <w:rPr>
          <w:rFonts w:ascii="Times New Roman" w:eastAsia="Calibri" w:hAnsi="Times New Roman" w:cs="Times New Roman"/>
          <w:sz w:val="28"/>
          <w:szCs w:val="28"/>
        </w:rPr>
        <w:t>4,4: 135-139.</w:t>
      </w:r>
    </w:p>
    <w:p w14:paraId="000CA11C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El-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Shourbagy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NM, Hussein, MA, Abu El- Dahab, FF, El- Monairy, OM, and El- barky, NM, 2018: Photosensitizing effects of certain xanthene dyes on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Culex pipiens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larvae (Diptera- Culicidae), Int. J. Mosq. Res. 5,6: 51-57.</w:t>
      </w:r>
    </w:p>
    <w:p w14:paraId="7F8D5861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El-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Zayyat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EA,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Solimn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MI, Elleboudy, NA, Ofaa, SE, 2017: Bioefficacy of some Egyptian aromatic plants on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Culex pipiens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(Diptera: Culicidae) adults and larvae,</w:t>
      </w:r>
      <w:r w:rsidRPr="00916E88">
        <w:rPr>
          <w:rFonts w:ascii="Calibri" w:eastAsia="Calibri" w:hAnsi="Calibri" w:cs="Arial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J. Arthropod. Borne. Dis. 11,1: 147-155.</w:t>
      </w:r>
    </w:p>
    <w:p w14:paraId="6C847DB1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Emtithal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AES, &amp;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Thanaa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AEB, 2012: Efficacy of some insecticides on field populations of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Culex pipiens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(Linnaeus) from Egypt,</w:t>
      </w:r>
      <w:r w:rsidRPr="00916E88">
        <w:rPr>
          <w:rFonts w:ascii="Calibri" w:eastAsia="Calibri" w:hAnsi="Calibri" w:cs="Arial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JOBAZ. 65 ,1: 62-73.</w:t>
      </w:r>
    </w:p>
    <w:p w14:paraId="31D6F1E7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Finney, DJ,1952: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Probit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analysis: a statistical treatment of the sigmoid response curve. Cambridge university press, cambridge.</w:t>
      </w:r>
    </w:p>
    <w:p w14:paraId="1E0AF579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16E88">
        <w:rPr>
          <w:rFonts w:ascii="Times New Roman" w:eastAsia="Calibri" w:hAnsi="Times New Roman" w:cs="Times New Roman"/>
          <w:sz w:val="28"/>
          <w:szCs w:val="28"/>
        </w:rPr>
        <w:t>Fondren,Jr</w:t>
      </w:r>
      <w:proofErr w:type="spellEnd"/>
      <w:proofErr w:type="gram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JE,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Norment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BR, Heitz, JR,1979: Dye sensitized house fly toxicity produced as a function of variable light sources,</w:t>
      </w:r>
      <w:r w:rsidRPr="00916E88">
        <w:rPr>
          <w:rFonts w:ascii="Calibri" w:eastAsia="Calibri" w:hAnsi="Calibri" w:cs="Arial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Environ. Entomol. 8,3: 432-436.</w:t>
      </w:r>
    </w:p>
    <w:p w14:paraId="2577F288" w14:textId="77777777" w:rsidR="00EA11EC" w:rsidRPr="00293B82" w:rsidRDefault="00EA11EC" w:rsidP="00293B82">
      <w:pPr>
        <w:autoSpaceDE w:val="0"/>
        <w:autoSpaceDN w:val="0"/>
        <w:adjustRightInd w:val="0"/>
        <w:spacing w:after="240"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 w:rsidRPr="00293B82">
        <w:rPr>
          <w:rFonts w:asciiTheme="majorBidi" w:hAnsiTheme="majorBidi" w:cstheme="majorBidi"/>
          <w:sz w:val="28"/>
          <w:szCs w:val="28"/>
        </w:rPr>
        <w:t>Govindarajan, M</w:t>
      </w:r>
      <w:r>
        <w:rPr>
          <w:rFonts w:asciiTheme="majorBidi" w:hAnsiTheme="majorBidi" w:cstheme="majorBidi"/>
          <w:sz w:val="28"/>
          <w:szCs w:val="28"/>
        </w:rPr>
        <w:t>,</w:t>
      </w:r>
      <w:r w:rsidRPr="00293B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3B82">
        <w:rPr>
          <w:rFonts w:asciiTheme="majorBidi" w:hAnsiTheme="majorBidi" w:cstheme="majorBidi"/>
          <w:sz w:val="28"/>
          <w:szCs w:val="28"/>
        </w:rPr>
        <w:t>Khater</w:t>
      </w:r>
      <w:proofErr w:type="spellEnd"/>
      <w:r w:rsidRPr="00293B82">
        <w:rPr>
          <w:rFonts w:asciiTheme="majorBidi" w:hAnsiTheme="majorBidi" w:cstheme="majorBidi"/>
          <w:sz w:val="28"/>
          <w:szCs w:val="28"/>
        </w:rPr>
        <w:t>, HF</w:t>
      </w:r>
      <w:r>
        <w:rPr>
          <w:rFonts w:asciiTheme="majorBidi" w:hAnsiTheme="majorBidi" w:cstheme="majorBidi"/>
          <w:sz w:val="28"/>
          <w:szCs w:val="28"/>
        </w:rPr>
        <w:t>,</w:t>
      </w:r>
      <w:r w:rsidRPr="00293B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3B82">
        <w:rPr>
          <w:rFonts w:asciiTheme="majorBidi" w:hAnsiTheme="majorBidi" w:cstheme="majorBidi"/>
          <w:sz w:val="28"/>
          <w:szCs w:val="28"/>
        </w:rPr>
        <w:t>Panneerselvam</w:t>
      </w:r>
      <w:proofErr w:type="spellEnd"/>
      <w:r w:rsidRPr="00293B82">
        <w:rPr>
          <w:rFonts w:asciiTheme="majorBidi" w:hAnsiTheme="majorBidi" w:cstheme="majorBidi"/>
          <w:sz w:val="28"/>
          <w:szCs w:val="28"/>
        </w:rPr>
        <w:t>, C</w:t>
      </w:r>
      <w:r>
        <w:rPr>
          <w:rFonts w:asciiTheme="majorBidi" w:hAnsiTheme="majorBidi" w:cstheme="majorBidi"/>
          <w:sz w:val="28"/>
          <w:szCs w:val="28"/>
        </w:rPr>
        <w:t>,</w:t>
      </w:r>
      <w:r w:rsidRPr="00293B82">
        <w:rPr>
          <w:rFonts w:asciiTheme="majorBidi" w:hAnsiTheme="majorBidi" w:cstheme="majorBidi"/>
          <w:sz w:val="28"/>
          <w:szCs w:val="28"/>
        </w:rPr>
        <w:t xml:space="preserve"> Benelli, G</w:t>
      </w:r>
      <w:r>
        <w:rPr>
          <w:rFonts w:asciiTheme="majorBidi" w:hAnsiTheme="majorBidi" w:cstheme="majorBidi"/>
          <w:sz w:val="28"/>
          <w:szCs w:val="28"/>
        </w:rPr>
        <w:t>,</w:t>
      </w:r>
      <w:r w:rsidRPr="00293B82">
        <w:rPr>
          <w:rFonts w:asciiTheme="majorBidi" w:hAnsiTheme="majorBidi" w:cstheme="majorBidi"/>
          <w:sz w:val="28"/>
          <w:szCs w:val="28"/>
        </w:rPr>
        <w:t xml:space="preserve"> 2016</w:t>
      </w:r>
      <w:r>
        <w:rPr>
          <w:rFonts w:asciiTheme="majorBidi" w:hAnsiTheme="majorBidi" w:cstheme="majorBidi"/>
          <w:sz w:val="28"/>
          <w:szCs w:val="28"/>
        </w:rPr>
        <w:t>a:</w:t>
      </w:r>
      <w:r w:rsidRPr="00293B82">
        <w:rPr>
          <w:rFonts w:asciiTheme="majorBidi" w:hAnsiTheme="majorBidi" w:cstheme="majorBidi"/>
          <w:sz w:val="28"/>
          <w:szCs w:val="28"/>
        </w:rPr>
        <w:t xml:space="preserve"> One-pot fabrication of silver nanocrystals using Nicandra </w:t>
      </w:r>
      <w:proofErr w:type="spellStart"/>
      <w:r w:rsidRPr="00293B82">
        <w:rPr>
          <w:rFonts w:asciiTheme="majorBidi" w:hAnsiTheme="majorBidi" w:cstheme="majorBidi"/>
          <w:sz w:val="28"/>
          <w:szCs w:val="28"/>
        </w:rPr>
        <w:t>physalodes</w:t>
      </w:r>
      <w:proofErr w:type="spellEnd"/>
      <w:r w:rsidRPr="00293B82">
        <w:rPr>
          <w:rFonts w:asciiTheme="majorBidi" w:hAnsiTheme="majorBidi" w:cstheme="majorBidi"/>
          <w:sz w:val="28"/>
          <w:szCs w:val="28"/>
        </w:rPr>
        <w:t>: a novel route for mosquito vector control with moderate toxicity on non-target water bugs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B462C7">
        <w:rPr>
          <w:rFonts w:asciiTheme="majorBidi" w:hAnsiTheme="majorBidi" w:cstheme="majorBidi"/>
          <w:sz w:val="28"/>
          <w:szCs w:val="28"/>
        </w:rPr>
        <w:t>Res. Vet. Sci.</w:t>
      </w:r>
      <w:r w:rsidRPr="00293B82">
        <w:rPr>
          <w:rFonts w:asciiTheme="majorBidi" w:hAnsiTheme="majorBidi" w:cstheme="majorBidi"/>
          <w:sz w:val="28"/>
          <w:szCs w:val="28"/>
        </w:rPr>
        <w:t>107</w:t>
      </w:r>
      <w:r>
        <w:rPr>
          <w:rFonts w:asciiTheme="majorBidi" w:hAnsiTheme="majorBidi" w:cstheme="majorBidi"/>
          <w:sz w:val="28"/>
          <w:szCs w:val="28"/>
        </w:rPr>
        <w:t>:</w:t>
      </w:r>
      <w:r w:rsidRPr="00293B82">
        <w:rPr>
          <w:rFonts w:asciiTheme="majorBidi" w:hAnsiTheme="majorBidi" w:cstheme="majorBidi"/>
          <w:sz w:val="28"/>
          <w:szCs w:val="28"/>
        </w:rPr>
        <w:t xml:space="preserve">95-101.  </w:t>
      </w:r>
    </w:p>
    <w:p w14:paraId="05A02181" w14:textId="77777777" w:rsidR="00EA11EC" w:rsidRPr="00293B82" w:rsidRDefault="00EA11EC" w:rsidP="00D23FAA">
      <w:pPr>
        <w:autoSpaceDE w:val="0"/>
        <w:autoSpaceDN w:val="0"/>
        <w:adjustRightInd w:val="0"/>
        <w:spacing w:after="240" w:line="360" w:lineRule="auto"/>
        <w:jc w:val="both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Govindarajan, M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Rajeswary</w:t>
      </w:r>
      <w:proofErr w:type="spellEnd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 M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Muthukumaran</w:t>
      </w:r>
      <w:proofErr w:type="spellEnd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 U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Hoti</w:t>
      </w:r>
      <w:proofErr w:type="spellEnd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 SL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Khater</w:t>
      </w:r>
      <w:proofErr w:type="spellEnd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 HF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, 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Benelli, G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2016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b: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Single-step biosynthesis and characterization of silver 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lastRenderedPageBreak/>
        <w:t xml:space="preserve">nanoparticles using Zornia </w:t>
      </w:r>
      <w:proofErr w:type="spellStart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diphylla</w:t>
      </w:r>
      <w:proofErr w:type="spellEnd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leaves: a potent eco-friendly tool against malaria and arbovirus vectors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, </w:t>
      </w:r>
      <w:proofErr w:type="spellStart"/>
      <w:proofErr w:type="gramStart"/>
      <w:r w:rsidRPr="002E5C1B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J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.</w:t>
      </w:r>
      <w:r w:rsidRPr="002E5C1B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P</w:t>
      </w:r>
      <w:r w:rsidRPr="002E5C1B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hotoch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.</w:t>
      </w:r>
      <w:r w:rsidRPr="002E5C1B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P</w:t>
      </w:r>
      <w:r w:rsidRPr="002E5C1B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hotobio</w:t>
      </w:r>
      <w:proofErr w:type="spellEnd"/>
      <w:proofErr w:type="gramEnd"/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.</w:t>
      </w:r>
      <w:r w:rsidRPr="002E5C1B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B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.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161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: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482-489.</w:t>
      </w:r>
    </w:p>
    <w:p w14:paraId="6B31FA06" w14:textId="77777777" w:rsidR="00EA11EC" w:rsidRPr="00916E88" w:rsidRDefault="00EA11EC" w:rsidP="00403FD0">
      <w:pPr>
        <w:tabs>
          <w:tab w:val="left" w:pos="90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Hamblin, MR, 2016: Antimicrobial photodynamic inactivation: A bright new technique to kill resistant microbes, Curr. Opin. Microbiol. 33: 67–73.</w:t>
      </w:r>
    </w:p>
    <w:p w14:paraId="77519FCD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Hamblin, MR, Hasan, T, 2004: Photodynamic therapy: a new antimicrobial approach to infectious disease, Photochem. Photobiol. Sci. 3,5:436-50. </w:t>
      </w:r>
    </w:p>
    <w:p w14:paraId="116C83C5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Jori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G,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Magaraggia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M, Fabris, C, Soncin, M, Camerin, M, Tallandini, L, Coppellotti, O, Guidolin, L, 2011: Photodynamic inactivation of microbial pathogens: disinfection of water and prevention of water-borne diseases, J. Environ.Pathol, Toxicol Oncol.30,3: 261-271.</w:t>
      </w:r>
    </w:p>
    <w:p w14:paraId="0B07DFA1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Joseph, H,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Maiava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F, Naseri, T, Silva, U, Lamnie, P, </w:t>
      </w:r>
      <w:proofErr w:type="gramStart"/>
      <w:r w:rsidRPr="00916E88">
        <w:rPr>
          <w:rFonts w:ascii="Times New Roman" w:eastAsia="Calibri" w:hAnsi="Times New Roman" w:cs="Times New Roman"/>
          <w:sz w:val="28"/>
          <w:szCs w:val="28"/>
        </w:rPr>
        <w:t>MelRose ,</w:t>
      </w:r>
      <w:proofErr w:type="gram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W.2011: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Epidemiological assessment of continuing transmission of lymphatic filariasis in Samoa, Ann. Trop. Med. Parasit.105,8:567-578.</w:t>
      </w:r>
    </w:p>
    <w:p w14:paraId="481AECC5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37606327"/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Kasap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M,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Demirhan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O,1992: The effect of various larval foods on the rate of adult emergence and fecundity of mosquitoes, Turkiye. Parazitologi. Dergisi. 161: 87-97.</w:t>
      </w:r>
    </w:p>
    <w:bookmarkEnd w:id="11"/>
    <w:p w14:paraId="4BFA0DC5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Khater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H,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Hendawy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N, Govindarajan, M, Murugan, K, Benelli, G, 2016: Photosensitizers in the fight against ticks: safranin as a novel photodynamic acaricide to control the camel tick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Hyalomma dromedarii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(Ixodidae), Parasitol. Res. 115:3747–3758.</w:t>
      </w:r>
    </w:p>
    <w:p w14:paraId="52EF0DFD" w14:textId="77777777" w:rsidR="00EA11EC" w:rsidRPr="0034108F" w:rsidRDefault="00EA11EC" w:rsidP="00403FD0">
      <w:pPr>
        <w:spacing w:after="24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34108F">
        <w:rPr>
          <w:rFonts w:ascii="Times New Roman" w:eastAsia="Times New Roman" w:hAnsi="Times New Roman" w:cs="Times New Roman"/>
          <w:sz w:val="28"/>
          <w:szCs w:val="28"/>
        </w:rPr>
        <w:t>Khater</w:t>
      </w:r>
      <w:proofErr w:type="spellEnd"/>
      <w:r w:rsidRPr="0034108F">
        <w:rPr>
          <w:rFonts w:ascii="Times New Roman" w:eastAsia="Times New Roman" w:hAnsi="Times New Roman" w:cs="Times New Roman"/>
          <w:sz w:val="28"/>
          <w:szCs w:val="28"/>
        </w:rPr>
        <w:t>, HF, 2003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108F">
        <w:rPr>
          <w:rFonts w:ascii="Times New Roman" w:eastAsia="Times New Roman" w:hAnsi="Times New Roman" w:cs="Times New Roman"/>
          <w:sz w:val="28"/>
          <w:szCs w:val="28"/>
        </w:rPr>
        <w:t xml:space="preserve"> Biocontrol of some insects. PhD thesis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108F">
        <w:rPr>
          <w:rFonts w:ascii="Times New Roman" w:eastAsia="Times New Roman" w:hAnsi="Times New Roman" w:cs="Times New Roman"/>
          <w:sz w:val="28"/>
          <w:szCs w:val="28"/>
        </w:rPr>
        <w:t xml:space="preserve"> Faculty of Veterinary Medicine, </w:t>
      </w:r>
      <w:proofErr w:type="spellStart"/>
      <w:r w:rsidRPr="0034108F">
        <w:rPr>
          <w:rFonts w:ascii="Times New Roman" w:eastAsia="Times New Roman" w:hAnsi="Times New Roman" w:cs="Times New Roman"/>
          <w:sz w:val="28"/>
          <w:szCs w:val="28"/>
        </w:rPr>
        <w:t>Benha</w:t>
      </w:r>
      <w:proofErr w:type="spellEnd"/>
      <w:r w:rsidRPr="0034108F">
        <w:rPr>
          <w:rFonts w:ascii="Times New Roman" w:eastAsia="Times New Roman" w:hAnsi="Times New Roman" w:cs="Times New Roman"/>
          <w:sz w:val="28"/>
          <w:szCs w:val="28"/>
        </w:rPr>
        <w:t xml:space="preserve"> University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108F">
        <w:rPr>
          <w:rFonts w:ascii="Times New Roman" w:eastAsia="Times New Roman" w:hAnsi="Times New Roman" w:cs="Times New Roman"/>
          <w:sz w:val="28"/>
          <w:szCs w:val="28"/>
        </w:rPr>
        <w:t>Egypt.</w:t>
      </w:r>
    </w:p>
    <w:p w14:paraId="37F8916E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Khater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HF, 2012 a:</w:t>
      </w:r>
      <w:r w:rsidRPr="00916E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Ecosmart biorational insecticides: alternative insect control strategies. Advances in integrated pest Management, pp.17-60.</w:t>
      </w:r>
    </w:p>
    <w:p w14:paraId="55EFFFBA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lastRenderedPageBreak/>
        <w:t>Khater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HF, 2012 b: Prospects of botanical biopesticides in insect pest</w:t>
      </w:r>
      <w:r w:rsidRPr="00916E88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management. Pharmacologia. 3,12:641–656.</w:t>
      </w:r>
    </w:p>
    <w:p w14:paraId="73326972" w14:textId="77777777" w:rsidR="00EA11EC" w:rsidRPr="004B0351" w:rsidRDefault="00EA11EC" w:rsidP="00293B82">
      <w:pPr>
        <w:autoSpaceDE w:val="0"/>
        <w:autoSpaceDN w:val="0"/>
        <w:adjustRightInd w:val="0"/>
        <w:spacing w:after="240" w:line="360" w:lineRule="auto"/>
        <w:ind w:right="-9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4B0351">
        <w:rPr>
          <w:rFonts w:asciiTheme="majorBidi" w:hAnsiTheme="majorBidi" w:cstheme="majorBidi"/>
          <w:sz w:val="28"/>
          <w:szCs w:val="28"/>
        </w:rPr>
        <w:t>Khater</w:t>
      </w:r>
      <w:proofErr w:type="spellEnd"/>
      <w:r w:rsidRPr="004B0351">
        <w:rPr>
          <w:rFonts w:asciiTheme="majorBidi" w:hAnsiTheme="majorBidi" w:cstheme="majorBidi"/>
          <w:sz w:val="28"/>
          <w:szCs w:val="28"/>
        </w:rPr>
        <w:t>, HF</w:t>
      </w:r>
      <w:r>
        <w:rPr>
          <w:rFonts w:asciiTheme="majorBidi" w:hAnsiTheme="majorBidi" w:cstheme="majorBidi"/>
          <w:sz w:val="28"/>
          <w:szCs w:val="28"/>
        </w:rPr>
        <w:t>,</w:t>
      </w:r>
      <w:r w:rsidRPr="004B0351">
        <w:rPr>
          <w:rFonts w:asciiTheme="majorBidi" w:hAnsiTheme="majorBidi" w:cstheme="majorBidi"/>
          <w:sz w:val="28"/>
          <w:szCs w:val="28"/>
        </w:rPr>
        <w:t xml:space="preserve"> 2017</w:t>
      </w:r>
      <w:r>
        <w:rPr>
          <w:rFonts w:asciiTheme="majorBidi" w:hAnsiTheme="majorBidi" w:cstheme="majorBidi"/>
          <w:sz w:val="28"/>
          <w:szCs w:val="28"/>
        </w:rPr>
        <w:t>:</w:t>
      </w:r>
      <w:r w:rsidRPr="004B0351">
        <w:rPr>
          <w:rFonts w:asciiTheme="majorBidi" w:hAnsiTheme="majorBidi" w:cstheme="majorBidi"/>
          <w:sz w:val="28"/>
          <w:szCs w:val="28"/>
        </w:rPr>
        <w:t xml:space="preserve"> Introductory chapter: Back to the future-solutions for parasitic problems as old as the pyramids. Natural Remedies in the Fight against Parasites,</w:t>
      </w:r>
      <w:r w:rsidRPr="004B0351">
        <w:t xml:space="preserve"> </w:t>
      </w:r>
      <w:proofErr w:type="spellStart"/>
      <w:r w:rsidRPr="004B0351">
        <w:rPr>
          <w:rFonts w:asciiTheme="majorBidi" w:hAnsiTheme="majorBidi" w:cstheme="majorBidi"/>
          <w:sz w:val="28"/>
          <w:szCs w:val="28"/>
        </w:rPr>
        <w:t>InTech</w:t>
      </w:r>
      <w:proofErr w:type="spellEnd"/>
      <w:r w:rsidRPr="004B0351">
        <w:rPr>
          <w:rFonts w:asciiTheme="majorBidi" w:hAnsiTheme="majorBidi" w:cstheme="majorBidi"/>
          <w:sz w:val="28"/>
          <w:szCs w:val="28"/>
        </w:rPr>
        <w:t>: Rijeka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4B0351">
        <w:rPr>
          <w:rFonts w:asciiTheme="majorBidi" w:hAnsiTheme="majorBidi" w:cstheme="majorBidi"/>
          <w:sz w:val="28"/>
          <w:szCs w:val="28"/>
        </w:rPr>
        <w:t xml:space="preserve">4–19. </w:t>
      </w:r>
      <w:hyperlink r:id="rId9" w:history="1"/>
    </w:p>
    <w:p w14:paraId="70042350" w14:textId="77777777" w:rsidR="00EA11EC" w:rsidRDefault="00EA11EC" w:rsidP="00FC7D2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Khater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HF,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Hendawy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NI, 2014: Photoxicity of rose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bengal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against the camel tick Hyalomma dromedarii, Int J Vet Sci. 3,2:78–86.</w:t>
      </w:r>
    </w:p>
    <w:p w14:paraId="69CB994A" w14:textId="77777777" w:rsidR="00EA11EC" w:rsidRPr="00293B82" w:rsidRDefault="00EA11EC" w:rsidP="00293B82">
      <w:pPr>
        <w:autoSpaceDE w:val="0"/>
        <w:autoSpaceDN w:val="0"/>
        <w:adjustRightInd w:val="0"/>
        <w:spacing w:after="240" w:line="360" w:lineRule="auto"/>
        <w:jc w:val="mediumKashida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  <w:proofErr w:type="spellStart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Khater</w:t>
      </w:r>
      <w:proofErr w:type="spellEnd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 HF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Selim, AM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Abouelella</w:t>
      </w:r>
      <w:proofErr w:type="spellEnd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 GA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Abouelella</w:t>
      </w:r>
      <w:proofErr w:type="spellEnd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 NA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Murugan</w:t>
      </w:r>
      <w:proofErr w:type="spellEnd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 K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Vaz</w:t>
      </w:r>
      <w:proofErr w:type="spellEnd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 NP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Govindarajan, M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2019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: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Commercial mosquito repellents and their safety concerns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In Malaria. </w:t>
      </w:r>
      <w:proofErr w:type="spellStart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IntechOpen</w:t>
      </w:r>
      <w:proofErr w:type="spellEnd"/>
      <w:r w:rsidRPr="00293B82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.</w:t>
      </w:r>
    </w:p>
    <w:p w14:paraId="42C49502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Killeen, GF,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Masalu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JP, Chinula, D, Fotakis, EA, Kavishe, DR, Malone, D, Okumu, F, 2017: Control of malaria vector mosquitoes by insecticide- treated combinations of window screens and Eave baffles,</w:t>
      </w:r>
      <w:r w:rsidRPr="00916E88">
        <w:rPr>
          <w:rFonts w:ascii="Calibri" w:eastAsia="Calibri" w:hAnsi="Calibri" w:cs="Arial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ab/>
        <w:t>Emerg. Infect. Dis. 23 ,5:782-789.</w:t>
      </w:r>
    </w:p>
    <w:p w14:paraId="0A954180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Linthicum, KJ, 2012: Introduction to the symposium global perspective on the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Culex pipiens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complex in the 21</w:t>
      </w:r>
      <w:r w:rsidRPr="00916E88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century: The Interrelation of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Culex pipiens, quinqueasciatus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molestus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and others, J. Am. Mosquito. Contr.28,4 :4-9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1AFE81D3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Lucantoni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L,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Magaraggia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M, Lupidi, G, Ouedraogo, RK., Coppellotti, O, Esposito, F, Fabris, C, Jori, G, Habluetzel, A, 2015: Novel, Meso-Substituted Cationic Porphyrin Molecule for Photo-Mediated Larval Control of the Dengue Vector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Aedes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aegypti</w:t>
      </w:r>
      <w:r w:rsidRPr="00916E88">
        <w:rPr>
          <w:rFonts w:ascii="Times New Roman" w:eastAsia="Calibri" w:hAnsi="Times New Roman" w:cs="Times New Roman"/>
          <w:sz w:val="28"/>
          <w:szCs w:val="28"/>
        </w:rPr>
        <w:t>, PLoS. Negl. Trop. Dis.5: 1434.</w:t>
      </w:r>
    </w:p>
    <w:p w14:paraId="30C74994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4F53">
        <w:rPr>
          <w:rFonts w:ascii="Times New Roman" w:eastAsia="Calibri" w:hAnsi="Times New Roman" w:cs="Times New Roman"/>
          <w:sz w:val="28"/>
          <w:szCs w:val="28"/>
        </w:rPr>
        <w:t>Lukðienë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Z, Buda V, Radpiute, S, 2005: Effect of visible-light-activated hematoporphyrine dimethyl ether on the survival of leaf miner,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Liriomyza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bryoniae, </w:t>
      </w:r>
      <w:r w:rsidRPr="00916E88">
        <w:rPr>
          <w:rFonts w:ascii="Times New Roman" w:eastAsia="Calibri" w:hAnsi="Times New Roman" w:cs="Times New Roman"/>
          <w:sz w:val="28"/>
          <w:szCs w:val="28"/>
        </w:rPr>
        <w:t>Ekologija. 3: 17-21.</w:t>
      </w:r>
    </w:p>
    <w:p w14:paraId="685E8902" w14:textId="77777777" w:rsidR="00EA11EC" w:rsidRDefault="00EA11EC" w:rsidP="00D23FAA">
      <w:pPr>
        <w:spacing w:after="240" w:line="360" w:lineRule="auto"/>
        <w:jc w:val="both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  <w:proofErr w:type="spellStart"/>
      <w:r w:rsidRPr="00403FD0">
        <w:rPr>
          <w:rFonts w:asciiTheme="majorBidi" w:hAnsiTheme="majorBidi" w:cstheme="majorBidi"/>
          <w:sz w:val="28"/>
          <w:szCs w:val="28"/>
        </w:rPr>
        <w:lastRenderedPageBreak/>
        <w:t>Murugan</w:t>
      </w:r>
      <w:proofErr w:type="spellEnd"/>
      <w:r w:rsidRPr="00403FD0">
        <w:rPr>
          <w:rFonts w:asciiTheme="majorBidi" w:hAnsiTheme="majorBidi" w:cstheme="majorBidi"/>
          <w:sz w:val="28"/>
          <w:szCs w:val="28"/>
        </w:rPr>
        <w:t>, K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03FD0">
        <w:rPr>
          <w:rFonts w:asciiTheme="majorBidi" w:hAnsiTheme="majorBidi" w:cstheme="majorBidi"/>
          <w:sz w:val="28"/>
          <w:szCs w:val="28"/>
        </w:rPr>
        <w:t xml:space="preserve"> Priyanka, V</w:t>
      </w:r>
      <w:r>
        <w:rPr>
          <w:rFonts w:asciiTheme="majorBidi" w:hAnsiTheme="majorBidi" w:cstheme="majorBidi"/>
          <w:sz w:val="28"/>
          <w:szCs w:val="28"/>
        </w:rPr>
        <w:t>,</w:t>
      </w:r>
      <w:r w:rsidRPr="00403FD0">
        <w:rPr>
          <w:rFonts w:asciiTheme="majorBidi" w:hAnsiTheme="majorBidi" w:cstheme="majorBidi"/>
          <w:sz w:val="28"/>
          <w:szCs w:val="28"/>
        </w:rPr>
        <w:t xml:space="preserve"> Dinesh, D</w:t>
      </w:r>
      <w:r>
        <w:rPr>
          <w:rFonts w:asciiTheme="majorBidi" w:hAnsiTheme="majorBidi" w:cstheme="majorBidi"/>
          <w:sz w:val="28"/>
          <w:szCs w:val="28"/>
        </w:rPr>
        <w:t>,</w:t>
      </w:r>
      <w:r w:rsidRPr="00403F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3FD0">
        <w:rPr>
          <w:rFonts w:asciiTheme="majorBidi" w:hAnsiTheme="majorBidi" w:cstheme="majorBidi"/>
          <w:sz w:val="28"/>
          <w:szCs w:val="28"/>
        </w:rPr>
        <w:t>Madhiyazhagan</w:t>
      </w:r>
      <w:proofErr w:type="spellEnd"/>
      <w:r w:rsidRPr="00403FD0">
        <w:rPr>
          <w:rFonts w:asciiTheme="majorBidi" w:hAnsiTheme="majorBidi" w:cstheme="majorBidi"/>
          <w:sz w:val="28"/>
          <w:szCs w:val="28"/>
        </w:rPr>
        <w:t>, P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03FD0">
        <w:rPr>
          <w:rFonts w:asciiTheme="majorBidi" w:hAnsiTheme="majorBidi" w:cstheme="majorBidi"/>
          <w:sz w:val="28"/>
          <w:szCs w:val="28"/>
        </w:rPr>
        <w:t>Panneerselvam</w:t>
      </w:r>
      <w:proofErr w:type="spellEnd"/>
      <w:r w:rsidRPr="00403FD0">
        <w:rPr>
          <w:rFonts w:asciiTheme="majorBidi" w:hAnsiTheme="majorBidi" w:cstheme="majorBidi"/>
          <w:sz w:val="28"/>
          <w:szCs w:val="28"/>
        </w:rPr>
        <w:t>, C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03FD0">
        <w:rPr>
          <w:rFonts w:asciiTheme="majorBidi" w:hAnsiTheme="majorBidi" w:cstheme="majorBidi"/>
          <w:sz w:val="28"/>
          <w:szCs w:val="28"/>
        </w:rPr>
        <w:t>Subramaniam, J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03FD0">
        <w:rPr>
          <w:rFonts w:asciiTheme="majorBidi" w:hAnsiTheme="majorBidi" w:cstheme="majorBidi"/>
          <w:sz w:val="28"/>
          <w:szCs w:val="28"/>
        </w:rPr>
        <w:t xml:space="preserve"> Suresh, U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03FD0">
        <w:rPr>
          <w:rFonts w:asciiTheme="majorBidi" w:hAnsiTheme="majorBidi" w:cstheme="majorBidi"/>
          <w:sz w:val="28"/>
          <w:szCs w:val="28"/>
        </w:rPr>
        <w:t>Chandramohan</w:t>
      </w:r>
      <w:proofErr w:type="spellEnd"/>
      <w:r w:rsidRPr="00403FD0">
        <w:rPr>
          <w:rFonts w:asciiTheme="majorBidi" w:hAnsiTheme="majorBidi" w:cstheme="majorBidi"/>
          <w:sz w:val="28"/>
          <w:szCs w:val="28"/>
        </w:rPr>
        <w:t>, B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03FD0">
        <w:rPr>
          <w:rFonts w:asciiTheme="majorBidi" w:hAnsiTheme="majorBidi" w:cstheme="majorBidi"/>
          <w:sz w:val="28"/>
          <w:szCs w:val="28"/>
        </w:rPr>
        <w:t>Roni, M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03FD0">
        <w:rPr>
          <w:rFonts w:asciiTheme="majorBidi" w:hAnsiTheme="majorBidi" w:cstheme="majorBidi"/>
          <w:sz w:val="28"/>
          <w:szCs w:val="28"/>
        </w:rPr>
        <w:t xml:space="preserve"> Nicoletti, M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03F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3FD0">
        <w:rPr>
          <w:rFonts w:asciiTheme="majorBidi" w:hAnsiTheme="majorBidi" w:cstheme="majorBidi"/>
          <w:sz w:val="28"/>
          <w:szCs w:val="28"/>
        </w:rPr>
        <w:t>Alarfaj</w:t>
      </w:r>
      <w:proofErr w:type="spellEnd"/>
      <w:r w:rsidRPr="00403FD0">
        <w:rPr>
          <w:rFonts w:asciiTheme="majorBidi" w:hAnsiTheme="majorBidi" w:cstheme="majorBidi"/>
          <w:sz w:val="28"/>
          <w:szCs w:val="28"/>
        </w:rPr>
        <w:t>, AA</w:t>
      </w:r>
      <w:r>
        <w:rPr>
          <w:rFonts w:asciiTheme="majorBidi" w:hAnsiTheme="majorBidi" w:cstheme="majorBidi"/>
          <w:sz w:val="28"/>
          <w:szCs w:val="28"/>
        </w:rPr>
        <w:t>,</w:t>
      </w:r>
      <w:r w:rsidRPr="00403FD0">
        <w:rPr>
          <w:rFonts w:asciiTheme="majorBidi" w:hAnsiTheme="majorBidi" w:cstheme="majorBidi"/>
          <w:sz w:val="28"/>
          <w:szCs w:val="28"/>
        </w:rPr>
        <w:t xml:space="preserve"> 2015</w:t>
      </w:r>
      <w:r>
        <w:rPr>
          <w:rFonts w:asciiTheme="majorBidi" w:hAnsiTheme="majorBidi" w:cstheme="majorBidi"/>
          <w:sz w:val="28"/>
          <w:szCs w:val="28"/>
        </w:rPr>
        <w:t>:</w:t>
      </w:r>
      <w:r w:rsidRPr="00403FD0">
        <w:rPr>
          <w:rFonts w:asciiTheme="majorBidi" w:hAnsiTheme="majorBidi" w:cstheme="majorBidi"/>
          <w:sz w:val="28"/>
          <w:szCs w:val="28"/>
        </w:rPr>
        <w:t xml:space="preserve"> Predation by Asian bullfrog tadpoles, </w:t>
      </w:r>
      <w:proofErr w:type="spellStart"/>
      <w:r w:rsidRPr="00403FD0">
        <w:rPr>
          <w:rFonts w:asciiTheme="majorBidi" w:hAnsiTheme="majorBidi" w:cstheme="majorBidi"/>
          <w:sz w:val="28"/>
          <w:szCs w:val="28"/>
        </w:rPr>
        <w:t>Hoplobatrachus</w:t>
      </w:r>
      <w:proofErr w:type="spellEnd"/>
      <w:r w:rsidRPr="00403F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3FD0">
        <w:rPr>
          <w:rFonts w:asciiTheme="majorBidi" w:hAnsiTheme="majorBidi" w:cstheme="majorBidi"/>
          <w:sz w:val="28"/>
          <w:szCs w:val="28"/>
        </w:rPr>
        <w:t>tigerinus</w:t>
      </w:r>
      <w:proofErr w:type="spellEnd"/>
      <w:r w:rsidRPr="00403FD0">
        <w:rPr>
          <w:rFonts w:asciiTheme="majorBidi" w:hAnsiTheme="majorBidi" w:cstheme="majorBidi"/>
          <w:sz w:val="28"/>
          <w:szCs w:val="28"/>
        </w:rPr>
        <w:t xml:space="preserve">, against the dengue vector, Aedes aegypti, in an aquatic environment treated with </w:t>
      </w:r>
      <w:proofErr w:type="spellStart"/>
      <w:r w:rsidRPr="00403FD0">
        <w:rPr>
          <w:rFonts w:asciiTheme="majorBidi" w:hAnsiTheme="majorBidi" w:cstheme="majorBidi"/>
          <w:sz w:val="28"/>
          <w:szCs w:val="28"/>
        </w:rPr>
        <w:t>mosquitocidal</w:t>
      </w:r>
      <w:proofErr w:type="spellEnd"/>
      <w:r w:rsidRPr="00403FD0">
        <w:rPr>
          <w:rFonts w:asciiTheme="majorBidi" w:hAnsiTheme="majorBidi" w:cstheme="majorBidi"/>
          <w:sz w:val="28"/>
          <w:szCs w:val="28"/>
        </w:rPr>
        <w:t xml:space="preserve"> nanoparticles</w:t>
      </w:r>
      <w:r>
        <w:rPr>
          <w:rFonts w:asciiTheme="majorBidi" w:hAnsiTheme="majorBidi" w:cstheme="majorBidi"/>
          <w:sz w:val="28"/>
          <w:szCs w:val="28"/>
        </w:rPr>
        <w:t>,</w:t>
      </w:r>
      <w:r w:rsidRPr="00403F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6150">
        <w:rPr>
          <w:rFonts w:asciiTheme="majorBidi" w:hAnsiTheme="majorBidi" w:cstheme="majorBidi"/>
          <w:sz w:val="28"/>
          <w:szCs w:val="28"/>
        </w:rPr>
        <w:t>Parasitol</w:t>
      </w:r>
      <w:proofErr w:type="spellEnd"/>
      <w:r w:rsidRPr="00AC6150">
        <w:rPr>
          <w:rFonts w:asciiTheme="majorBidi" w:hAnsiTheme="majorBidi" w:cstheme="majorBidi"/>
          <w:sz w:val="28"/>
          <w:szCs w:val="28"/>
        </w:rPr>
        <w:t>. Res</w:t>
      </w:r>
      <w:r>
        <w:rPr>
          <w:rFonts w:asciiTheme="majorBidi" w:hAnsiTheme="majorBidi" w:cstheme="majorBidi"/>
          <w:sz w:val="28"/>
          <w:szCs w:val="28"/>
        </w:rPr>
        <w:t>.</w:t>
      </w:r>
      <w:r w:rsidRPr="00403FD0">
        <w:rPr>
          <w:rFonts w:asciiTheme="majorBidi" w:hAnsiTheme="majorBidi" w:cstheme="majorBidi"/>
          <w:sz w:val="28"/>
          <w:szCs w:val="28"/>
        </w:rPr>
        <w:t xml:space="preserve"> 114</w:t>
      </w:r>
      <w:r>
        <w:rPr>
          <w:rFonts w:asciiTheme="majorBidi" w:hAnsiTheme="majorBidi" w:cstheme="majorBidi"/>
          <w:sz w:val="28"/>
          <w:szCs w:val="28"/>
        </w:rPr>
        <w:t>,</w:t>
      </w:r>
      <w:r w:rsidRPr="00403FD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>:</w:t>
      </w:r>
      <w:r w:rsidRPr="00403FD0">
        <w:rPr>
          <w:rFonts w:asciiTheme="majorBidi" w:hAnsiTheme="majorBidi" w:cstheme="majorBidi"/>
          <w:sz w:val="28"/>
          <w:szCs w:val="28"/>
        </w:rPr>
        <w:t>3601-3610.</w:t>
      </w:r>
    </w:p>
    <w:p w14:paraId="0DBAEE31" w14:textId="77777777" w:rsidR="00EA11EC" w:rsidRPr="00403FD0" w:rsidRDefault="00EA11EC" w:rsidP="00403FD0">
      <w:pPr>
        <w:spacing w:after="240" w:line="360" w:lineRule="auto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</w:pP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Roni, M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</w:t>
      </w:r>
      <w:proofErr w:type="spellStart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Murugan</w:t>
      </w:r>
      <w:proofErr w:type="spellEnd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 K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</w:t>
      </w:r>
      <w:proofErr w:type="spellStart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Panneerselvam</w:t>
      </w:r>
      <w:proofErr w:type="spellEnd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 C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Subramaniam, J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, 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Nicoletti, M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, </w:t>
      </w:r>
      <w:proofErr w:type="spellStart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Madhiyazhagan</w:t>
      </w:r>
      <w:proofErr w:type="spellEnd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 P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, 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Dinesh, D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Suresh, U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</w:t>
      </w:r>
      <w:proofErr w:type="spellStart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Khater</w:t>
      </w:r>
      <w:proofErr w:type="spellEnd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 HF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Wei, H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, </w:t>
      </w:r>
      <w:proofErr w:type="spellStart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Canale</w:t>
      </w:r>
      <w:proofErr w:type="spellEnd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 A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2015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: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Characterization and biotoxicity of </w:t>
      </w:r>
      <w:proofErr w:type="spellStart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Hypnea</w:t>
      </w:r>
      <w:proofErr w:type="spellEnd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</w:t>
      </w:r>
      <w:proofErr w:type="spellStart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musciformis</w:t>
      </w:r>
      <w:proofErr w:type="spellEnd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-synthesized silver nanoparticles as potential eco-friendly control tool against Aedes aegypti and </w:t>
      </w:r>
      <w:proofErr w:type="spellStart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Plutella</w:t>
      </w:r>
      <w:proofErr w:type="spellEnd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</w:t>
      </w:r>
      <w:proofErr w:type="spellStart"/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xylostella</w:t>
      </w:r>
      <w:proofErr w:type="spellEnd"/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,</w:t>
      </w:r>
      <w:r>
        <w:t xml:space="preserve"> </w:t>
      </w:r>
      <w:proofErr w:type="spellStart"/>
      <w:r w:rsidRPr="00F83147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Ecotoxicol</w:t>
      </w:r>
      <w:proofErr w:type="spellEnd"/>
      <w:r w:rsidRPr="00F83147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. Environ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.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 xml:space="preserve"> 121</w:t>
      </w: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:</w:t>
      </w:r>
      <w:r w:rsidRPr="00403FD0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EG"/>
        </w:rPr>
        <w:t>31-38.</w:t>
      </w:r>
    </w:p>
    <w:p w14:paraId="575086D2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Saleh, MS, El-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meniawi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FA, Kelada, NL, Zahran, HM, 2003: Resistance development in mosquito larvae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Culex pipiens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to the bacterial agent Bacillus thuringiensis var. israelensis, J. appl. Entomol. 127:29-32.</w:t>
      </w:r>
    </w:p>
    <w:p w14:paraId="475108E5" w14:textId="77777777" w:rsidR="00EA11EC" w:rsidRPr="00DE0D91" w:rsidRDefault="00EA11EC" w:rsidP="00DE0D91">
      <w:pPr>
        <w:spacing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4108F">
        <w:rPr>
          <w:rFonts w:asciiTheme="majorBidi" w:hAnsiTheme="majorBidi" w:cstheme="majorBidi"/>
          <w:sz w:val="28"/>
          <w:szCs w:val="28"/>
        </w:rPr>
        <w:t>Shalaby</w:t>
      </w:r>
      <w:proofErr w:type="spellEnd"/>
      <w:r w:rsidRPr="0034108F">
        <w:rPr>
          <w:rFonts w:asciiTheme="majorBidi" w:hAnsiTheme="majorBidi" w:cstheme="majorBidi"/>
          <w:sz w:val="28"/>
          <w:szCs w:val="28"/>
        </w:rPr>
        <w:t>, AA</w:t>
      </w:r>
      <w:r>
        <w:rPr>
          <w:rFonts w:asciiTheme="majorBidi" w:hAnsiTheme="majorBidi" w:cstheme="majorBidi"/>
          <w:sz w:val="28"/>
          <w:szCs w:val="28"/>
        </w:rPr>
        <w:t>,</w:t>
      </w:r>
      <w:r w:rsidRPr="003410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4108F">
        <w:rPr>
          <w:rFonts w:asciiTheme="majorBidi" w:hAnsiTheme="majorBidi" w:cstheme="majorBidi"/>
          <w:sz w:val="28"/>
          <w:szCs w:val="28"/>
        </w:rPr>
        <w:t>Khater</w:t>
      </w:r>
      <w:proofErr w:type="spellEnd"/>
      <w:r w:rsidRPr="0034108F">
        <w:rPr>
          <w:rFonts w:asciiTheme="majorBidi" w:hAnsiTheme="majorBidi" w:cstheme="majorBidi"/>
          <w:sz w:val="28"/>
          <w:szCs w:val="28"/>
        </w:rPr>
        <w:t>, HF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4108F">
        <w:rPr>
          <w:rFonts w:asciiTheme="majorBidi" w:hAnsiTheme="majorBidi" w:cstheme="majorBidi"/>
          <w:sz w:val="28"/>
          <w:szCs w:val="28"/>
        </w:rPr>
        <w:t>2005</w:t>
      </w:r>
      <w:r>
        <w:rPr>
          <w:rFonts w:asciiTheme="majorBidi" w:hAnsiTheme="majorBidi" w:cstheme="majorBidi"/>
          <w:sz w:val="28"/>
          <w:szCs w:val="28"/>
        </w:rPr>
        <w:t>:</w:t>
      </w:r>
      <w:r w:rsidRPr="0034108F">
        <w:rPr>
          <w:rFonts w:asciiTheme="majorBidi" w:hAnsiTheme="majorBidi" w:cstheme="majorBidi"/>
          <w:sz w:val="28"/>
          <w:szCs w:val="28"/>
        </w:rPr>
        <w:t xml:space="preserve"> Toxicity of certain solvent extracts of Rosmarinus officinalis against Culex </w:t>
      </w:r>
      <w:proofErr w:type="spellStart"/>
      <w:r w:rsidRPr="0034108F">
        <w:rPr>
          <w:rFonts w:asciiTheme="majorBidi" w:hAnsiTheme="majorBidi" w:cstheme="majorBidi"/>
          <w:sz w:val="28"/>
          <w:szCs w:val="28"/>
        </w:rPr>
        <w:t>pipiens</w:t>
      </w:r>
      <w:proofErr w:type="spellEnd"/>
      <w:r w:rsidRPr="0034108F">
        <w:rPr>
          <w:rFonts w:asciiTheme="majorBidi" w:hAnsiTheme="majorBidi" w:cstheme="majorBidi"/>
          <w:sz w:val="28"/>
          <w:szCs w:val="28"/>
        </w:rPr>
        <w:t xml:space="preserve"> larvae</w:t>
      </w:r>
      <w:r>
        <w:rPr>
          <w:rFonts w:asciiTheme="majorBidi" w:hAnsiTheme="majorBidi" w:cstheme="majorBidi"/>
          <w:sz w:val="28"/>
          <w:szCs w:val="28"/>
        </w:rPr>
        <w:t>,</w:t>
      </w:r>
      <w:r w:rsidRPr="0034108F">
        <w:rPr>
          <w:rFonts w:asciiTheme="majorBidi" w:hAnsiTheme="majorBidi" w:cstheme="majorBidi"/>
          <w:sz w:val="28"/>
          <w:szCs w:val="28"/>
        </w:rPr>
        <w:t xml:space="preserve"> J</w:t>
      </w:r>
      <w:r>
        <w:rPr>
          <w:rFonts w:asciiTheme="majorBidi" w:hAnsiTheme="majorBidi" w:cstheme="majorBidi"/>
          <w:sz w:val="28"/>
          <w:szCs w:val="28"/>
        </w:rPr>
        <w:t>.</w:t>
      </w:r>
      <w:r w:rsidRPr="0034108F">
        <w:rPr>
          <w:rFonts w:asciiTheme="majorBidi" w:hAnsiTheme="majorBidi" w:cstheme="majorBidi"/>
          <w:sz w:val="28"/>
          <w:szCs w:val="28"/>
        </w:rPr>
        <w:t xml:space="preserve"> Egypt</w:t>
      </w:r>
      <w:r>
        <w:rPr>
          <w:rFonts w:asciiTheme="majorBidi" w:hAnsiTheme="majorBidi" w:cstheme="majorBidi"/>
          <w:sz w:val="28"/>
          <w:szCs w:val="28"/>
        </w:rPr>
        <w:t>.</w:t>
      </w:r>
      <w:r w:rsidRPr="0034108F">
        <w:rPr>
          <w:rFonts w:asciiTheme="majorBidi" w:hAnsiTheme="majorBidi" w:cstheme="majorBidi"/>
          <w:sz w:val="28"/>
          <w:szCs w:val="28"/>
        </w:rPr>
        <w:t xml:space="preserve"> German</w:t>
      </w:r>
      <w:r>
        <w:rPr>
          <w:rFonts w:asciiTheme="majorBidi" w:hAnsiTheme="majorBidi" w:cstheme="majorBidi"/>
          <w:sz w:val="28"/>
          <w:szCs w:val="28"/>
        </w:rPr>
        <w:t>.</w:t>
      </w:r>
      <w:r w:rsidRPr="0034108F">
        <w:rPr>
          <w:rFonts w:asciiTheme="majorBidi" w:hAnsiTheme="majorBidi" w:cstheme="majorBidi"/>
          <w:sz w:val="28"/>
          <w:szCs w:val="28"/>
        </w:rPr>
        <w:t xml:space="preserve"> Soc</w:t>
      </w:r>
      <w:r>
        <w:rPr>
          <w:rFonts w:asciiTheme="majorBidi" w:hAnsiTheme="majorBidi" w:cstheme="majorBidi"/>
          <w:sz w:val="28"/>
          <w:szCs w:val="28"/>
        </w:rPr>
        <w:t>.</w:t>
      </w:r>
      <w:r w:rsidRPr="0034108F">
        <w:rPr>
          <w:rFonts w:asciiTheme="majorBidi" w:hAnsiTheme="majorBidi" w:cstheme="majorBidi"/>
          <w:sz w:val="28"/>
          <w:szCs w:val="28"/>
        </w:rPr>
        <w:t xml:space="preserve"> Zool</w:t>
      </w:r>
      <w:r>
        <w:rPr>
          <w:rFonts w:asciiTheme="majorBidi" w:hAnsiTheme="majorBidi" w:cstheme="majorBidi"/>
          <w:sz w:val="28"/>
          <w:szCs w:val="28"/>
        </w:rPr>
        <w:t>.</w:t>
      </w:r>
      <w:r w:rsidRPr="0034108F">
        <w:rPr>
          <w:rFonts w:asciiTheme="majorBidi" w:hAnsiTheme="majorBidi" w:cstheme="majorBidi"/>
          <w:sz w:val="28"/>
          <w:szCs w:val="28"/>
        </w:rPr>
        <w:t xml:space="preserve"> E</w:t>
      </w:r>
      <w:r>
        <w:rPr>
          <w:rFonts w:asciiTheme="majorBidi" w:hAnsiTheme="majorBidi" w:cstheme="majorBidi"/>
          <w:sz w:val="28"/>
          <w:szCs w:val="28"/>
        </w:rPr>
        <w:t>.</w:t>
      </w:r>
      <w:r w:rsidRPr="0034108F">
        <w:rPr>
          <w:rFonts w:asciiTheme="majorBidi" w:hAnsiTheme="majorBidi" w:cstheme="majorBidi"/>
          <w:sz w:val="28"/>
          <w:szCs w:val="28"/>
        </w:rPr>
        <w:t xml:space="preserve"> 48</w:t>
      </w:r>
      <w:r>
        <w:rPr>
          <w:rFonts w:asciiTheme="majorBidi" w:hAnsiTheme="majorBidi" w:cstheme="majorBidi"/>
          <w:sz w:val="28"/>
          <w:szCs w:val="28"/>
        </w:rPr>
        <w:t>:</w:t>
      </w:r>
      <w:r w:rsidRPr="0034108F">
        <w:rPr>
          <w:rFonts w:asciiTheme="majorBidi" w:hAnsiTheme="majorBidi" w:cstheme="majorBidi"/>
          <w:sz w:val="28"/>
          <w:szCs w:val="28"/>
        </w:rPr>
        <w:t>69-80.</w:t>
      </w:r>
    </w:p>
    <w:p w14:paraId="0ACF1488" w14:textId="77777777" w:rsidR="00EA11EC" w:rsidRPr="00916E88" w:rsidRDefault="00EA11EC" w:rsidP="00403FD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Souza, LMD, Inada, NM, Pratavieira, S, Corbi, JJ, Kurachi, C, Bagnato, VS, 2017: Efficacy of Photogem (Hematoporphyrin Derivative) as a Photoactivatable Larvicide against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Aedes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aegypti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(Diptera: Culicidae) Larvae, J. Life Sci.11,2:78–81.</w:t>
      </w:r>
    </w:p>
    <w:p w14:paraId="455368FE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Tawfik, MAH. Fattah, HMA, Khaled, AS, Attia, RG, 2015: Effect of some photosensitizing compounds on the house fly, Musca domestica (Muscidae: Diptera), </w:t>
      </w:r>
      <w:r w:rsidRPr="00916E88">
        <w:rPr>
          <w:rFonts w:ascii="Times New Roman" w:eastAsia="Calibri" w:hAnsi="Times New Roman" w:cs="Times New Roman"/>
          <w:sz w:val="28"/>
          <w:szCs w:val="28"/>
        </w:rPr>
        <w:tab/>
        <w:t>Egypt. J. Exp. Biol. (Zoo.).11,2:213-217.</w:t>
      </w:r>
    </w:p>
    <w:p w14:paraId="2BEFABF8" w14:textId="77777777" w:rsidR="00EA11EC" w:rsidRPr="00916E88" w:rsidRDefault="00EA11EC" w:rsidP="00403FD0">
      <w:pPr>
        <w:autoSpaceDE w:val="0"/>
        <w:autoSpaceDN w:val="0"/>
        <w:adjustRightInd w:val="0"/>
        <w:spacing w:after="19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Turner, JR, Thayer, J, 2001: Introduction to analysis of variance</w:t>
      </w:r>
      <w:r w:rsidRPr="00916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916E88">
        <w:rPr>
          <w:rFonts w:ascii="Times New Roman" w:eastAsia="Calibri" w:hAnsi="Times New Roman" w:cs="Times New Roman"/>
          <w:sz w:val="28"/>
          <w:szCs w:val="28"/>
        </w:rPr>
        <w:t>design, analysis and interpretation. Sage Publication, Thousand Oaks.</w:t>
      </w:r>
    </w:p>
    <w:p w14:paraId="24A51ED0" w14:textId="77777777" w:rsidR="00EA11EC" w:rsidRPr="00916E88" w:rsidRDefault="00EA11EC" w:rsidP="00403FD0">
      <w:pPr>
        <w:tabs>
          <w:tab w:val="left" w:pos="90"/>
        </w:tabs>
        <w:spacing w:before="2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lastRenderedPageBreak/>
        <w:t xml:space="preserve">Umaru, NF,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Akogun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, OB, 2015: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Physical factors associated with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  <w:lang w:bidi="ar-EG"/>
        </w:rPr>
        <w:t>Anopheles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and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  <w:lang w:bidi="ar-EG"/>
        </w:rPr>
        <w:t>Culex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  <w:rtl/>
          <w:lang w:bidi="ar-EG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mosquitoes’ survival in captivity in Yola, Nigeria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Int. J. Mod. </w:t>
      </w:r>
      <w:r w:rsidRPr="00916E88">
        <w:rPr>
          <w:rFonts w:ascii="Times New Roman" w:eastAsia="Calibri" w:hAnsi="Times New Roman" w:cs="Times New Roman"/>
          <w:sz w:val="28"/>
          <w:szCs w:val="28"/>
          <w:lang w:bidi="ar-EG"/>
        </w:rPr>
        <w:t>4,1: 16- 24.</w:t>
      </w:r>
    </w:p>
    <w:p w14:paraId="6D9BE39B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>Wainwright, M, 2009: Photosensitizers in biomedicine, 1st edn.</w:t>
      </w:r>
      <w:r w:rsidRPr="00916E88">
        <w:rPr>
          <w:rFonts w:ascii="Calibri" w:eastAsia="Calibri" w:hAnsi="Calibri" w:cs="Arial"/>
          <w:sz w:val="28"/>
          <w:szCs w:val="28"/>
        </w:rPr>
        <w:t xml:space="preserve"> </w:t>
      </w:r>
      <w:r w:rsidRPr="00916E88">
        <w:rPr>
          <w:rFonts w:ascii="Times New Roman" w:eastAsia="Calibri" w:hAnsi="Times New Roman" w:cs="Times New Roman"/>
          <w:sz w:val="28"/>
          <w:szCs w:val="28"/>
        </w:rPr>
        <w:t>John Wiley &amp; Sons., Oxford.</w:t>
      </w:r>
    </w:p>
    <w:p w14:paraId="1077AD8B" w14:textId="77777777" w:rsidR="00EA11EC" w:rsidRPr="00916E88" w:rsidRDefault="00EA11EC" w:rsidP="00403FD0">
      <w:pPr>
        <w:keepNext/>
        <w:keepLines/>
        <w:pBdr>
          <w:bottom w:val="single" w:sz="6" w:space="6" w:color="EEEEEE"/>
        </w:pBdr>
        <w:shd w:val="clear" w:color="auto" w:fill="FFFFFF"/>
        <w:spacing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6E88">
        <w:rPr>
          <w:rFonts w:ascii="Times New Roman" w:eastAsia="Times New Roman" w:hAnsi="Times New Roman" w:cs="Times New Roman"/>
          <w:sz w:val="28"/>
          <w:szCs w:val="28"/>
        </w:rPr>
        <w:t>World Health Organization 1981</w:t>
      </w:r>
      <w:r w:rsidRPr="00916E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 </w:t>
      </w:r>
      <w:r w:rsidRPr="00916E88">
        <w:rPr>
          <w:rFonts w:ascii="Times New Roman" w:eastAsia="Times New Roman" w:hAnsi="Times New Roman" w:cs="Times New Roman"/>
          <w:sz w:val="28"/>
          <w:szCs w:val="28"/>
        </w:rPr>
        <w:t>Instructions for determining the susceptibility or resistance of mosquito larvae to insecticides.</w:t>
      </w:r>
      <w:r w:rsidRPr="00916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WHO/ VBC. 1: 807-881</w:t>
      </w:r>
      <w:r w:rsidRPr="00916E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5A496744" w14:textId="77777777" w:rsidR="00EA11EC" w:rsidRPr="00916E88" w:rsidRDefault="00EA11EC" w:rsidP="0040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Zayed, ABB, </w:t>
      </w: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Szumlas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, DE, Hanafi, HA, et al, 2006: Use of bioassay and microplate assay to detect and measure insecticide resistance in field populations of </w:t>
      </w:r>
      <w:r w:rsidRPr="00916E88">
        <w:rPr>
          <w:rFonts w:ascii="Times New Roman" w:eastAsia="Calibri" w:hAnsi="Times New Roman" w:cs="Times New Roman"/>
          <w:i/>
          <w:iCs/>
          <w:sz w:val="28"/>
          <w:szCs w:val="28"/>
        </w:rPr>
        <w:t>Culex pipiens</w:t>
      </w:r>
      <w:r w:rsidRPr="00916E88">
        <w:rPr>
          <w:rFonts w:ascii="Times New Roman" w:eastAsia="Calibri" w:hAnsi="Times New Roman" w:cs="Times New Roman"/>
          <w:sz w:val="28"/>
          <w:szCs w:val="28"/>
        </w:rPr>
        <w:t xml:space="preserve"> from filariasis endemic areas of Egypt, J. Amer. Mosq. contr. Ass.22,3: 473-482.</w:t>
      </w:r>
    </w:p>
    <w:p w14:paraId="4D0B7744" w14:textId="77777777" w:rsidR="00EA11EC" w:rsidRPr="00916E88" w:rsidRDefault="00EA11EC" w:rsidP="00403FD0">
      <w:pPr>
        <w:tabs>
          <w:tab w:val="left" w:pos="90"/>
        </w:tabs>
        <w:spacing w:before="2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EG"/>
        </w:rPr>
      </w:pPr>
      <w:proofErr w:type="spellStart"/>
      <w:r w:rsidRPr="00916E88">
        <w:rPr>
          <w:rFonts w:ascii="Times New Roman" w:eastAsia="Calibri" w:hAnsi="Times New Roman" w:cs="Times New Roman"/>
          <w:sz w:val="28"/>
          <w:szCs w:val="28"/>
        </w:rPr>
        <w:t>Zidan</w:t>
      </w:r>
      <w:proofErr w:type="spellEnd"/>
      <w:r w:rsidRPr="00916E88">
        <w:rPr>
          <w:rFonts w:ascii="Times New Roman" w:eastAsia="Calibri" w:hAnsi="Times New Roman" w:cs="Times New Roman"/>
          <w:sz w:val="28"/>
          <w:szCs w:val="28"/>
        </w:rPr>
        <w:t>, Z. and Abdel-Mageed, M. (1988): New approaches in pesticides and insect control. Arabian Publishing House and Delivery, (In Arabic language) Cairo. p 605.</w:t>
      </w:r>
    </w:p>
    <w:sectPr w:rsidR="00EA11EC" w:rsidRPr="00916E88" w:rsidSect="00656616">
      <w:footerReference w:type="default" r:id="rId10"/>
      <w:pgSz w:w="12240" w:h="15840"/>
      <w:pgMar w:top="1440" w:right="1890" w:bottom="1080" w:left="126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0D22" w14:textId="77777777" w:rsidR="00614DC9" w:rsidRDefault="00614DC9">
      <w:pPr>
        <w:spacing w:after="0" w:line="240" w:lineRule="auto"/>
      </w:pPr>
      <w:r>
        <w:separator/>
      </w:r>
    </w:p>
  </w:endnote>
  <w:endnote w:type="continuationSeparator" w:id="0">
    <w:p w14:paraId="3BCECD13" w14:textId="77777777" w:rsidR="00614DC9" w:rsidRDefault="0061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whmtc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100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6E1AA" w14:textId="77777777" w:rsidR="007F32D2" w:rsidRDefault="002F39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BDEFF" w14:textId="77777777" w:rsidR="007F32D2" w:rsidRDefault="007F3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EFB4" w14:textId="77777777" w:rsidR="00614DC9" w:rsidRDefault="00614DC9">
      <w:pPr>
        <w:spacing w:after="0" w:line="240" w:lineRule="auto"/>
      </w:pPr>
      <w:r>
        <w:separator/>
      </w:r>
    </w:p>
  </w:footnote>
  <w:footnote w:type="continuationSeparator" w:id="0">
    <w:p w14:paraId="1F4DBC14" w14:textId="77777777" w:rsidR="00614DC9" w:rsidRDefault="00614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1343"/>
    <w:multiLevelType w:val="hybridMultilevel"/>
    <w:tmpl w:val="6EA2962A"/>
    <w:lvl w:ilvl="0" w:tplc="2C287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22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49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0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6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6F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69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42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C5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7A89"/>
    <w:multiLevelType w:val="hybridMultilevel"/>
    <w:tmpl w:val="EDAC677A"/>
    <w:lvl w:ilvl="0" w:tplc="9F785412">
      <w:start w:val="1"/>
      <w:numFmt w:val="decimal"/>
      <w:lvlText w:val="%1."/>
      <w:lvlJc w:val="left"/>
      <w:pPr>
        <w:ind w:left="720" w:hanging="360"/>
      </w:pPr>
    </w:lvl>
    <w:lvl w:ilvl="1" w:tplc="A2D66A2C" w:tentative="1">
      <w:start w:val="1"/>
      <w:numFmt w:val="lowerLetter"/>
      <w:lvlText w:val="%2."/>
      <w:lvlJc w:val="left"/>
      <w:pPr>
        <w:ind w:left="1440" w:hanging="360"/>
      </w:pPr>
    </w:lvl>
    <w:lvl w:ilvl="2" w:tplc="93B04FB2" w:tentative="1">
      <w:start w:val="1"/>
      <w:numFmt w:val="lowerRoman"/>
      <w:lvlText w:val="%3."/>
      <w:lvlJc w:val="right"/>
      <w:pPr>
        <w:ind w:left="2160" w:hanging="180"/>
      </w:pPr>
    </w:lvl>
    <w:lvl w:ilvl="3" w:tplc="C3181DB4" w:tentative="1">
      <w:start w:val="1"/>
      <w:numFmt w:val="decimal"/>
      <w:lvlText w:val="%4."/>
      <w:lvlJc w:val="left"/>
      <w:pPr>
        <w:ind w:left="2880" w:hanging="360"/>
      </w:pPr>
    </w:lvl>
    <w:lvl w:ilvl="4" w:tplc="D0BEABFE" w:tentative="1">
      <w:start w:val="1"/>
      <w:numFmt w:val="lowerLetter"/>
      <w:lvlText w:val="%5."/>
      <w:lvlJc w:val="left"/>
      <w:pPr>
        <w:ind w:left="3600" w:hanging="360"/>
      </w:pPr>
    </w:lvl>
    <w:lvl w:ilvl="5" w:tplc="B5DEB338" w:tentative="1">
      <w:start w:val="1"/>
      <w:numFmt w:val="lowerRoman"/>
      <w:lvlText w:val="%6."/>
      <w:lvlJc w:val="right"/>
      <w:pPr>
        <w:ind w:left="4320" w:hanging="180"/>
      </w:pPr>
    </w:lvl>
    <w:lvl w:ilvl="6" w:tplc="F768D442" w:tentative="1">
      <w:start w:val="1"/>
      <w:numFmt w:val="decimal"/>
      <w:lvlText w:val="%7."/>
      <w:lvlJc w:val="left"/>
      <w:pPr>
        <w:ind w:left="5040" w:hanging="360"/>
      </w:pPr>
    </w:lvl>
    <w:lvl w:ilvl="7" w:tplc="9A683574" w:tentative="1">
      <w:start w:val="1"/>
      <w:numFmt w:val="lowerLetter"/>
      <w:lvlText w:val="%8."/>
      <w:lvlJc w:val="left"/>
      <w:pPr>
        <w:ind w:left="5760" w:hanging="360"/>
      </w:pPr>
    </w:lvl>
    <w:lvl w:ilvl="8" w:tplc="20DC0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1D38"/>
    <w:multiLevelType w:val="hybridMultilevel"/>
    <w:tmpl w:val="33F0E86E"/>
    <w:lvl w:ilvl="0" w:tplc="E3F60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C5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A0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C5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E0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4C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4E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4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48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7A8D"/>
    <w:multiLevelType w:val="hybridMultilevel"/>
    <w:tmpl w:val="1C80D4E6"/>
    <w:lvl w:ilvl="0" w:tplc="E030115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6C7C5DBA">
      <w:start w:val="1"/>
      <w:numFmt w:val="lowerLetter"/>
      <w:lvlText w:val="%2."/>
      <w:lvlJc w:val="left"/>
      <w:pPr>
        <w:ind w:left="1440" w:hanging="360"/>
      </w:pPr>
    </w:lvl>
    <w:lvl w:ilvl="2" w:tplc="46B4BD84" w:tentative="1">
      <w:start w:val="1"/>
      <w:numFmt w:val="lowerRoman"/>
      <w:lvlText w:val="%3."/>
      <w:lvlJc w:val="right"/>
      <w:pPr>
        <w:ind w:left="2160" w:hanging="180"/>
      </w:pPr>
    </w:lvl>
    <w:lvl w:ilvl="3" w:tplc="09EC1E90" w:tentative="1">
      <w:start w:val="1"/>
      <w:numFmt w:val="decimal"/>
      <w:lvlText w:val="%4."/>
      <w:lvlJc w:val="left"/>
      <w:pPr>
        <w:ind w:left="2880" w:hanging="360"/>
      </w:pPr>
    </w:lvl>
    <w:lvl w:ilvl="4" w:tplc="02C6B8F2" w:tentative="1">
      <w:start w:val="1"/>
      <w:numFmt w:val="lowerLetter"/>
      <w:lvlText w:val="%5."/>
      <w:lvlJc w:val="left"/>
      <w:pPr>
        <w:ind w:left="3600" w:hanging="360"/>
      </w:pPr>
    </w:lvl>
    <w:lvl w:ilvl="5" w:tplc="8D1034E0" w:tentative="1">
      <w:start w:val="1"/>
      <w:numFmt w:val="lowerRoman"/>
      <w:lvlText w:val="%6."/>
      <w:lvlJc w:val="right"/>
      <w:pPr>
        <w:ind w:left="4320" w:hanging="180"/>
      </w:pPr>
    </w:lvl>
    <w:lvl w:ilvl="6" w:tplc="CC2E81BC" w:tentative="1">
      <w:start w:val="1"/>
      <w:numFmt w:val="decimal"/>
      <w:lvlText w:val="%7."/>
      <w:lvlJc w:val="left"/>
      <w:pPr>
        <w:ind w:left="5040" w:hanging="360"/>
      </w:pPr>
    </w:lvl>
    <w:lvl w:ilvl="7" w:tplc="8EE0994C" w:tentative="1">
      <w:start w:val="1"/>
      <w:numFmt w:val="lowerLetter"/>
      <w:lvlText w:val="%8."/>
      <w:lvlJc w:val="left"/>
      <w:pPr>
        <w:ind w:left="5760" w:hanging="360"/>
      </w:pPr>
    </w:lvl>
    <w:lvl w:ilvl="8" w:tplc="A8D2F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57E3"/>
    <w:multiLevelType w:val="multilevel"/>
    <w:tmpl w:val="D3F4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7435EFB"/>
    <w:multiLevelType w:val="hybridMultilevel"/>
    <w:tmpl w:val="2EF0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F051D"/>
    <w:multiLevelType w:val="hybridMultilevel"/>
    <w:tmpl w:val="AFE8CEAE"/>
    <w:lvl w:ilvl="0" w:tplc="7652B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283B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EA55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00E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7276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E64E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1ACB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65C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5C86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3AFC"/>
    <w:multiLevelType w:val="hybridMultilevel"/>
    <w:tmpl w:val="C7CC5064"/>
    <w:lvl w:ilvl="0" w:tplc="668A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5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CC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8B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A7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EF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83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88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6F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F4FAD"/>
    <w:multiLevelType w:val="multilevel"/>
    <w:tmpl w:val="B1D82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78C3B03"/>
    <w:multiLevelType w:val="hybridMultilevel"/>
    <w:tmpl w:val="481CBF84"/>
    <w:lvl w:ilvl="0" w:tplc="538CA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85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EE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8A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C5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0E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00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C0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03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E9"/>
    <w:rsid w:val="00002304"/>
    <w:rsid w:val="00005760"/>
    <w:rsid w:val="00010487"/>
    <w:rsid w:val="00010F65"/>
    <w:rsid w:val="00013BF5"/>
    <w:rsid w:val="00014E47"/>
    <w:rsid w:val="00015932"/>
    <w:rsid w:val="00017764"/>
    <w:rsid w:val="00022201"/>
    <w:rsid w:val="00022768"/>
    <w:rsid w:val="00024D54"/>
    <w:rsid w:val="00032892"/>
    <w:rsid w:val="00033C00"/>
    <w:rsid w:val="00034A87"/>
    <w:rsid w:val="00050B74"/>
    <w:rsid w:val="00054566"/>
    <w:rsid w:val="00055FA5"/>
    <w:rsid w:val="00056946"/>
    <w:rsid w:val="00064757"/>
    <w:rsid w:val="00075C5D"/>
    <w:rsid w:val="00076D05"/>
    <w:rsid w:val="000A5D65"/>
    <w:rsid w:val="000C1429"/>
    <w:rsid w:val="000C20E8"/>
    <w:rsid w:val="000C45AA"/>
    <w:rsid w:val="000C474B"/>
    <w:rsid w:val="000C5C47"/>
    <w:rsid w:val="000D4BE6"/>
    <w:rsid w:val="000E28BD"/>
    <w:rsid w:val="000E2967"/>
    <w:rsid w:val="000E441D"/>
    <w:rsid w:val="000E4BDF"/>
    <w:rsid w:val="000F5243"/>
    <w:rsid w:val="00101D8B"/>
    <w:rsid w:val="00112638"/>
    <w:rsid w:val="00116DA3"/>
    <w:rsid w:val="00124B47"/>
    <w:rsid w:val="00135628"/>
    <w:rsid w:val="001364C1"/>
    <w:rsid w:val="00140311"/>
    <w:rsid w:val="00143FF4"/>
    <w:rsid w:val="00151444"/>
    <w:rsid w:val="0015680D"/>
    <w:rsid w:val="0016324E"/>
    <w:rsid w:val="0016791F"/>
    <w:rsid w:val="00173594"/>
    <w:rsid w:val="0017781B"/>
    <w:rsid w:val="0018203D"/>
    <w:rsid w:val="0018258D"/>
    <w:rsid w:val="00197B06"/>
    <w:rsid w:val="00197BAB"/>
    <w:rsid w:val="001A4F72"/>
    <w:rsid w:val="001A5E03"/>
    <w:rsid w:val="001B1238"/>
    <w:rsid w:val="001B3F80"/>
    <w:rsid w:val="001D066B"/>
    <w:rsid w:val="001F11D8"/>
    <w:rsid w:val="001F3529"/>
    <w:rsid w:val="001F5307"/>
    <w:rsid w:val="001F799A"/>
    <w:rsid w:val="0020190A"/>
    <w:rsid w:val="00202784"/>
    <w:rsid w:val="00211639"/>
    <w:rsid w:val="002207A4"/>
    <w:rsid w:val="002252A8"/>
    <w:rsid w:val="0022587C"/>
    <w:rsid w:val="0023580F"/>
    <w:rsid w:val="00236698"/>
    <w:rsid w:val="00256F22"/>
    <w:rsid w:val="002625A4"/>
    <w:rsid w:val="00263E30"/>
    <w:rsid w:val="00263F2B"/>
    <w:rsid w:val="00265443"/>
    <w:rsid w:val="00267D41"/>
    <w:rsid w:val="002720F5"/>
    <w:rsid w:val="00272B38"/>
    <w:rsid w:val="00273BF3"/>
    <w:rsid w:val="00285E48"/>
    <w:rsid w:val="00290979"/>
    <w:rsid w:val="00293B82"/>
    <w:rsid w:val="00294511"/>
    <w:rsid w:val="00294D63"/>
    <w:rsid w:val="002B058E"/>
    <w:rsid w:val="002B7281"/>
    <w:rsid w:val="002C41BB"/>
    <w:rsid w:val="002D3144"/>
    <w:rsid w:val="002D374F"/>
    <w:rsid w:val="002E5C1B"/>
    <w:rsid w:val="002F0A19"/>
    <w:rsid w:val="002F39A4"/>
    <w:rsid w:val="002F611D"/>
    <w:rsid w:val="002F71DB"/>
    <w:rsid w:val="002F7669"/>
    <w:rsid w:val="00303F7C"/>
    <w:rsid w:val="00312A6D"/>
    <w:rsid w:val="00312B6D"/>
    <w:rsid w:val="003206D2"/>
    <w:rsid w:val="003227BF"/>
    <w:rsid w:val="00336D30"/>
    <w:rsid w:val="0034108F"/>
    <w:rsid w:val="00357F4B"/>
    <w:rsid w:val="003664DA"/>
    <w:rsid w:val="00372F38"/>
    <w:rsid w:val="0037533F"/>
    <w:rsid w:val="00375D8A"/>
    <w:rsid w:val="00385CC7"/>
    <w:rsid w:val="00392803"/>
    <w:rsid w:val="00392A8A"/>
    <w:rsid w:val="00396D35"/>
    <w:rsid w:val="003A2FF3"/>
    <w:rsid w:val="003B04B6"/>
    <w:rsid w:val="003B36BF"/>
    <w:rsid w:val="003D4C2F"/>
    <w:rsid w:val="003D4DF0"/>
    <w:rsid w:val="003E1594"/>
    <w:rsid w:val="003E698D"/>
    <w:rsid w:val="003F19F4"/>
    <w:rsid w:val="00401DE5"/>
    <w:rsid w:val="00403FD0"/>
    <w:rsid w:val="00413AB3"/>
    <w:rsid w:val="004160BC"/>
    <w:rsid w:val="004214E3"/>
    <w:rsid w:val="00422E73"/>
    <w:rsid w:val="00425B12"/>
    <w:rsid w:val="00430F2A"/>
    <w:rsid w:val="00435FF2"/>
    <w:rsid w:val="00437AB8"/>
    <w:rsid w:val="00437B56"/>
    <w:rsid w:val="00446EA2"/>
    <w:rsid w:val="00447A1C"/>
    <w:rsid w:val="004526DD"/>
    <w:rsid w:val="00474E85"/>
    <w:rsid w:val="004802A9"/>
    <w:rsid w:val="004907B9"/>
    <w:rsid w:val="004A149D"/>
    <w:rsid w:val="004A14C8"/>
    <w:rsid w:val="004A1CE0"/>
    <w:rsid w:val="004A30F5"/>
    <w:rsid w:val="004B0351"/>
    <w:rsid w:val="004B1595"/>
    <w:rsid w:val="004B2133"/>
    <w:rsid w:val="004C59A2"/>
    <w:rsid w:val="004D1C65"/>
    <w:rsid w:val="004D2A15"/>
    <w:rsid w:val="004D326A"/>
    <w:rsid w:val="004D5D91"/>
    <w:rsid w:val="004E3294"/>
    <w:rsid w:val="004E4D0E"/>
    <w:rsid w:val="004F19A9"/>
    <w:rsid w:val="004F36CA"/>
    <w:rsid w:val="005008A6"/>
    <w:rsid w:val="005114A6"/>
    <w:rsid w:val="00512F4C"/>
    <w:rsid w:val="00520606"/>
    <w:rsid w:val="00521776"/>
    <w:rsid w:val="00522A71"/>
    <w:rsid w:val="005248CF"/>
    <w:rsid w:val="00525FB3"/>
    <w:rsid w:val="00526945"/>
    <w:rsid w:val="005340E2"/>
    <w:rsid w:val="005359D7"/>
    <w:rsid w:val="00540B4F"/>
    <w:rsid w:val="0054262D"/>
    <w:rsid w:val="005535BE"/>
    <w:rsid w:val="00576395"/>
    <w:rsid w:val="00594B60"/>
    <w:rsid w:val="00595940"/>
    <w:rsid w:val="00597532"/>
    <w:rsid w:val="005A1CC5"/>
    <w:rsid w:val="005A6ED9"/>
    <w:rsid w:val="005C48E8"/>
    <w:rsid w:val="005D0C9C"/>
    <w:rsid w:val="005D1980"/>
    <w:rsid w:val="005E22CC"/>
    <w:rsid w:val="005E260D"/>
    <w:rsid w:val="005E5DCA"/>
    <w:rsid w:val="005F7B1A"/>
    <w:rsid w:val="00600C70"/>
    <w:rsid w:val="00603F1C"/>
    <w:rsid w:val="0061187D"/>
    <w:rsid w:val="00614DC9"/>
    <w:rsid w:val="00615112"/>
    <w:rsid w:val="00616878"/>
    <w:rsid w:val="006209FE"/>
    <w:rsid w:val="00634B36"/>
    <w:rsid w:val="00640D7D"/>
    <w:rsid w:val="0064519B"/>
    <w:rsid w:val="006475A9"/>
    <w:rsid w:val="00650F1D"/>
    <w:rsid w:val="00654177"/>
    <w:rsid w:val="00654964"/>
    <w:rsid w:val="00656616"/>
    <w:rsid w:val="00657FD4"/>
    <w:rsid w:val="006765B0"/>
    <w:rsid w:val="00677188"/>
    <w:rsid w:val="00682BDE"/>
    <w:rsid w:val="0068457D"/>
    <w:rsid w:val="006A09FD"/>
    <w:rsid w:val="006A2CEC"/>
    <w:rsid w:val="006B0D5A"/>
    <w:rsid w:val="006C06F7"/>
    <w:rsid w:val="006C24E6"/>
    <w:rsid w:val="006C2AEA"/>
    <w:rsid w:val="006E4F7A"/>
    <w:rsid w:val="006F5649"/>
    <w:rsid w:val="00700241"/>
    <w:rsid w:val="00706D9F"/>
    <w:rsid w:val="007142CE"/>
    <w:rsid w:val="00714A02"/>
    <w:rsid w:val="00717120"/>
    <w:rsid w:val="00725923"/>
    <w:rsid w:val="007266FF"/>
    <w:rsid w:val="00736380"/>
    <w:rsid w:val="00737049"/>
    <w:rsid w:val="00756EDB"/>
    <w:rsid w:val="00760202"/>
    <w:rsid w:val="00775B7F"/>
    <w:rsid w:val="00775E25"/>
    <w:rsid w:val="007951C6"/>
    <w:rsid w:val="007A1E80"/>
    <w:rsid w:val="007A279D"/>
    <w:rsid w:val="007D5A53"/>
    <w:rsid w:val="007D71F2"/>
    <w:rsid w:val="007F32D2"/>
    <w:rsid w:val="007F5498"/>
    <w:rsid w:val="00806341"/>
    <w:rsid w:val="00815910"/>
    <w:rsid w:val="00820672"/>
    <w:rsid w:val="00821D26"/>
    <w:rsid w:val="00824230"/>
    <w:rsid w:val="00824CE7"/>
    <w:rsid w:val="00826AF8"/>
    <w:rsid w:val="00831DBC"/>
    <w:rsid w:val="008321EE"/>
    <w:rsid w:val="008338F0"/>
    <w:rsid w:val="008426C8"/>
    <w:rsid w:val="00843F38"/>
    <w:rsid w:val="00847FDE"/>
    <w:rsid w:val="00852B8A"/>
    <w:rsid w:val="008613BC"/>
    <w:rsid w:val="00866ACD"/>
    <w:rsid w:val="00867C80"/>
    <w:rsid w:val="00881052"/>
    <w:rsid w:val="008833C9"/>
    <w:rsid w:val="00890680"/>
    <w:rsid w:val="00891DA8"/>
    <w:rsid w:val="008952C8"/>
    <w:rsid w:val="008953D4"/>
    <w:rsid w:val="008A4178"/>
    <w:rsid w:val="008B53ED"/>
    <w:rsid w:val="008B6930"/>
    <w:rsid w:val="008C1747"/>
    <w:rsid w:val="008C425F"/>
    <w:rsid w:val="008D5B67"/>
    <w:rsid w:val="008D62B9"/>
    <w:rsid w:val="008E2874"/>
    <w:rsid w:val="008E43F2"/>
    <w:rsid w:val="008E626E"/>
    <w:rsid w:val="008E633F"/>
    <w:rsid w:val="008F0BDC"/>
    <w:rsid w:val="008F24C7"/>
    <w:rsid w:val="008F29D1"/>
    <w:rsid w:val="008F3301"/>
    <w:rsid w:val="008F431D"/>
    <w:rsid w:val="008F57E9"/>
    <w:rsid w:val="0090233D"/>
    <w:rsid w:val="00905C35"/>
    <w:rsid w:val="00916913"/>
    <w:rsid w:val="00916E88"/>
    <w:rsid w:val="009208B9"/>
    <w:rsid w:val="00930BA0"/>
    <w:rsid w:val="0094491B"/>
    <w:rsid w:val="00947AF7"/>
    <w:rsid w:val="00953A32"/>
    <w:rsid w:val="009548E2"/>
    <w:rsid w:val="00954EA9"/>
    <w:rsid w:val="0096166D"/>
    <w:rsid w:val="00970A92"/>
    <w:rsid w:val="009806C5"/>
    <w:rsid w:val="00980D9C"/>
    <w:rsid w:val="00980FC3"/>
    <w:rsid w:val="009905E8"/>
    <w:rsid w:val="00997254"/>
    <w:rsid w:val="009A142D"/>
    <w:rsid w:val="009A2761"/>
    <w:rsid w:val="009B2096"/>
    <w:rsid w:val="009B4DF9"/>
    <w:rsid w:val="009C05EA"/>
    <w:rsid w:val="009D2BA3"/>
    <w:rsid w:val="009D4017"/>
    <w:rsid w:val="009D5EF7"/>
    <w:rsid w:val="009E33D5"/>
    <w:rsid w:val="009E4F53"/>
    <w:rsid w:val="009E7083"/>
    <w:rsid w:val="009F4B33"/>
    <w:rsid w:val="009F4ECC"/>
    <w:rsid w:val="00A0615D"/>
    <w:rsid w:val="00A30A1D"/>
    <w:rsid w:val="00A31798"/>
    <w:rsid w:val="00A355CC"/>
    <w:rsid w:val="00A37BA9"/>
    <w:rsid w:val="00A446A2"/>
    <w:rsid w:val="00A45AE5"/>
    <w:rsid w:val="00A46F4B"/>
    <w:rsid w:val="00A47E34"/>
    <w:rsid w:val="00A5060D"/>
    <w:rsid w:val="00A60BB0"/>
    <w:rsid w:val="00A67E0D"/>
    <w:rsid w:val="00A7268F"/>
    <w:rsid w:val="00A86FFF"/>
    <w:rsid w:val="00AA1015"/>
    <w:rsid w:val="00AA4610"/>
    <w:rsid w:val="00AB0E84"/>
    <w:rsid w:val="00AB1CBE"/>
    <w:rsid w:val="00AB2AB4"/>
    <w:rsid w:val="00AB46B0"/>
    <w:rsid w:val="00AB5AD1"/>
    <w:rsid w:val="00AB69DC"/>
    <w:rsid w:val="00AC54A5"/>
    <w:rsid w:val="00AC6150"/>
    <w:rsid w:val="00AE10CF"/>
    <w:rsid w:val="00AE419C"/>
    <w:rsid w:val="00AE59C8"/>
    <w:rsid w:val="00AF2B9A"/>
    <w:rsid w:val="00AF3497"/>
    <w:rsid w:val="00AF595E"/>
    <w:rsid w:val="00AF5C89"/>
    <w:rsid w:val="00B12545"/>
    <w:rsid w:val="00B141E5"/>
    <w:rsid w:val="00B155B3"/>
    <w:rsid w:val="00B167B1"/>
    <w:rsid w:val="00B2194D"/>
    <w:rsid w:val="00B21BD3"/>
    <w:rsid w:val="00B22926"/>
    <w:rsid w:val="00B27F0E"/>
    <w:rsid w:val="00B379C6"/>
    <w:rsid w:val="00B4138B"/>
    <w:rsid w:val="00B462C7"/>
    <w:rsid w:val="00B51F7A"/>
    <w:rsid w:val="00B52F21"/>
    <w:rsid w:val="00B72DD9"/>
    <w:rsid w:val="00B742AE"/>
    <w:rsid w:val="00B746B0"/>
    <w:rsid w:val="00B8154A"/>
    <w:rsid w:val="00B84752"/>
    <w:rsid w:val="00B852CA"/>
    <w:rsid w:val="00B95E5C"/>
    <w:rsid w:val="00BA5DA4"/>
    <w:rsid w:val="00BA7FAD"/>
    <w:rsid w:val="00BB4E97"/>
    <w:rsid w:val="00BB58A8"/>
    <w:rsid w:val="00BC3BB5"/>
    <w:rsid w:val="00BD0815"/>
    <w:rsid w:val="00BD2A1B"/>
    <w:rsid w:val="00BE33EE"/>
    <w:rsid w:val="00BF23F7"/>
    <w:rsid w:val="00BF2B2D"/>
    <w:rsid w:val="00BF6610"/>
    <w:rsid w:val="00C034AB"/>
    <w:rsid w:val="00C13C34"/>
    <w:rsid w:val="00C15A06"/>
    <w:rsid w:val="00C232F8"/>
    <w:rsid w:val="00C303BC"/>
    <w:rsid w:val="00C33363"/>
    <w:rsid w:val="00C409F1"/>
    <w:rsid w:val="00C44123"/>
    <w:rsid w:val="00C47152"/>
    <w:rsid w:val="00C51829"/>
    <w:rsid w:val="00C518F3"/>
    <w:rsid w:val="00C5197C"/>
    <w:rsid w:val="00C6723F"/>
    <w:rsid w:val="00C75AB3"/>
    <w:rsid w:val="00C92252"/>
    <w:rsid w:val="00C936D3"/>
    <w:rsid w:val="00C96168"/>
    <w:rsid w:val="00C96FBB"/>
    <w:rsid w:val="00CA73BE"/>
    <w:rsid w:val="00CB5E7E"/>
    <w:rsid w:val="00CC6026"/>
    <w:rsid w:val="00CD1187"/>
    <w:rsid w:val="00CD4334"/>
    <w:rsid w:val="00CD4F97"/>
    <w:rsid w:val="00CD7ED0"/>
    <w:rsid w:val="00CE29CD"/>
    <w:rsid w:val="00CE4A7A"/>
    <w:rsid w:val="00CE66E2"/>
    <w:rsid w:val="00CF08B8"/>
    <w:rsid w:val="00CF58A5"/>
    <w:rsid w:val="00CF6310"/>
    <w:rsid w:val="00D001A6"/>
    <w:rsid w:val="00D01CDF"/>
    <w:rsid w:val="00D050B7"/>
    <w:rsid w:val="00D054E8"/>
    <w:rsid w:val="00D10365"/>
    <w:rsid w:val="00D10A39"/>
    <w:rsid w:val="00D17460"/>
    <w:rsid w:val="00D23FAA"/>
    <w:rsid w:val="00D336F9"/>
    <w:rsid w:val="00D41AFD"/>
    <w:rsid w:val="00D45C5C"/>
    <w:rsid w:val="00D51494"/>
    <w:rsid w:val="00D72585"/>
    <w:rsid w:val="00D73365"/>
    <w:rsid w:val="00D758E4"/>
    <w:rsid w:val="00D840FE"/>
    <w:rsid w:val="00D90F0C"/>
    <w:rsid w:val="00D9334D"/>
    <w:rsid w:val="00D97CD6"/>
    <w:rsid w:val="00DA03B2"/>
    <w:rsid w:val="00DA0E44"/>
    <w:rsid w:val="00DA1EE5"/>
    <w:rsid w:val="00DA33D8"/>
    <w:rsid w:val="00DB05DE"/>
    <w:rsid w:val="00DB4AD8"/>
    <w:rsid w:val="00DB6794"/>
    <w:rsid w:val="00DC1C87"/>
    <w:rsid w:val="00DC342A"/>
    <w:rsid w:val="00DC3C17"/>
    <w:rsid w:val="00DD0D35"/>
    <w:rsid w:val="00DD4282"/>
    <w:rsid w:val="00DE071C"/>
    <w:rsid w:val="00DE0D91"/>
    <w:rsid w:val="00DE1CFF"/>
    <w:rsid w:val="00DE4B70"/>
    <w:rsid w:val="00DF0D9D"/>
    <w:rsid w:val="00DF121C"/>
    <w:rsid w:val="00DF1668"/>
    <w:rsid w:val="00DF180A"/>
    <w:rsid w:val="00E16A05"/>
    <w:rsid w:val="00E172B1"/>
    <w:rsid w:val="00E25C46"/>
    <w:rsid w:val="00E267A9"/>
    <w:rsid w:val="00E2712C"/>
    <w:rsid w:val="00E3552C"/>
    <w:rsid w:val="00E427BF"/>
    <w:rsid w:val="00E47EC9"/>
    <w:rsid w:val="00E57E05"/>
    <w:rsid w:val="00E6298A"/>
    <w:rsid w:val="00E62DBA"/>
    <w:rsid w:val="00E676B5"/>
    <w:rsid w:val="00E72BE9"/>
    <w:rsid w:val="00E7309D"/>
    <w:rsid w:val="00E85D17"/>
    <w:rsid w:val="00E92A2A"/>
    <w:rsid w:val="00E96911"/>
    <w:rsid w:val="00EA11EC"/>
    <w:rsid w:val="00EB524F"/>
    <w:rsid w:val="00EB6167"/>
    <w:rsid w:val="00EC0B0F"/>
    <w:rsid w:val="00EC31B5"/>
    <w:rsid w:val="00EE2070"/>
    <w:rsid w:val="00EE284A"/>
    <w:rsid w:val="00EE32EB"/>
    <w:rsid w:val="00EE49C9"/>
    <w:rsid w:val="00EF0D23"/>
    <w:rsid w:val="00EF7A4A"/>
    <w:rsid w:val="00F13BEE"/>
    <w:rsid w:val="00F173A8"/>
    <w:rsid w:val="00F212F0"/>
    <w:rsid w:val="00F26888"/>
    <w:rsid w:val="00F37BFA"/>
    <w:rsid w:val="00F411CB"/>
    <w:rsid w:val="00F45388"/>
    <w:rsid w:val="00F51094"/>
    <w:rsid w:val="00F53A21"/>
    <w:rsid w:val="00F5666D"/>
    <w:rsid w:val="00F60D51"/>
    <w:rsid w:val="00F616A5"/>
    <w:rsid w:val="00F70961"/>
    <w:rsid w:val="00F723F9"/>
    <w:rsid w:val="00F83147"/>
    <w:rsid w:val="00F8598C"/>
    <w:rsid w:val="00F91E55"/>
    <w:rsid w:val="00FA2EF8"/>
    <w:rsid w:val="00FA5FD8"/>
    <w:rsid w:val="00FB0FFF"/>
    <w:rsid w:val="00FC237C"/>
    <w:rsid w:val="00FC7D2F"/>
    <w:rsid w:val="00FD20D8"/>
    <w:rsid w:val="00FD3831"/>
    <w:rsid w:val="00FD7537"/>
    <w:rsid w:val="00FE2154"/>
    <w:rsid w:val="00FF37BE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D740"/>
  <w15:chartTrackingRefBased/>
  <w15:docId w15:val="{116C0D97-0E57-4F89-A7F0-D5C8ED06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D2"/>
  </w:style>
  <w:style w:type="paragraph" w:styleId="Footer">
    <w:name w:val="footer"/>
    <w:basedOn w:val="Normal"/>
    <w:link w:val="FooterChar"/>
    <w:uiPriority w:val="99"/>
    <w:unhideWhenUsed/>
    <w:rsid w:val="0032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D2"/>
  </w:style>
  <w:style w:type="character" w:styleId="CommentReference">
    <w:name w:val="annotation reference"/>
    <w:basedOn w:val="DefaultParagraphFont"/>
    <w:uiPriority w:val="99"/>
    <w:semiHidden/>
    <w:unhideWhenUsed/>
    <w:rsid w:val="001A4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F72"/>
    <w:rPr>
      <w:b/>
      <w:bCs/>
      <w:sz w:val="20"/>
      <w:szCs w:val="20"/>
    </w:rPr>
  </w:style>
  <w:style w:type="character" w:styleId="Hyperlink">
    <w:name w:val="Hyperlink"/>
    <w:rsid w:val="008D5B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A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E22C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142CE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65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476513153001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techopen.com/books/natural-remedies-in-the-fight-against-parasites/introductory-chapter-back-to-the-future-solutions-for-parasitic-problems-as-old-as-the-pyram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FECB-0104-4B8E-BE34-4C9028EE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Heba</cp:lastModifiedBy>
  <cp:revision>35</cp:revision>
  <cp:lastPrinted>2020-04-14T08:34:00Z</cp:lastPrinted>
  <dcterms:created xsi:type="dcterms:W3CDTF">2020-04-19T20:32:00Z</dcterms:created>
  <dcterms:modified xsi:type="dcterms:W3CDTF">2020-04-20T09:21:00Z</dcterms:modified>
</cp:coreProperties>
</file>